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E2B0A" w:rsidR="00181ABF" w:rsidP="00761760" w:rsidRDefault="005A0FD6" w14:paraId="74EFEF8E" w14:textId="6D9F6ACD">
      <w:pPr>
        <w:pStyle w:val="Texto"/>
        <w:spacing w:before="0" w:after="0" w:line="240" w:lineRule="auto"/>
        <w:jc w:val="center"/>
        <w:rPr>
          <w:sz w:val="24"/>
        </w:rPr>
      </w:pPr>
      <w:r>
        <w:rPr>
          <w:sz w:val="24"/>
        </w:rPr>
        <w:t>1</w:t>
      </w:r>
      <w:r w:rsidR="00761760">
        <w:rPr>
          <w:sz w:val="24"/>
        </w:rPr>
        <w:t>8</w:t>
      </w:r>
      <w:r w:rsidRPr="002E2B0A" w:rsidR="00181ABF">
        <w:rPr>
          <w:sz w:val="24"/>
        </w:rPr>
        <w:t xml:space="preserve"> de</w:t>
      </w:r>
      <w:r>
        <w:rPr>
          <w:sz w:val="24"/>
        </w:rPr>
        <w:t xml:space="preserve"> setiembre </w:t>
      </w:r>
      <w:r w:rsidRPr="002E2B0A" w:rsidR="00181ABF">
        <w:rPr>
          <w:sz w:val="24"/>
        </w:rPr>
        <w:t xml:space="preserve">de </w:t>
      </w:r>
      <w:r>
        <w:rPr>
          <w:sz w:val="24"/>
        </w:rPr>
        <w:t>2023</w:t>
      </w:r>
    </w:p>
    <w:sdt>
      <w:sdtPr>
        <w:rPr>
          <w:sz w:val="24"/>
        </w:rPr>
        <w:alias w:val="Consecutivo"/>
        <w:tag w:val="Consecutivo"/>
        <w:id w:val="2052717023"/>
        <w:placeholder>
          <w:docPart w:val="3EB242B9268A45809AE2533459D84C34"/>
        </w:placeholder>
        <w:text/>
      </w:sdtPr>
      <w:sdtEndPr/>
      <w:sdtContent>
        <w:p w:rsidR="00181ABF" w:rsidP="00761760" w:rsidRDefault="00181ABF" w14:paraId="33C614B8" w14:textId="77777777">
          <w:pPr>
            <w:tabs>
              <w:tab w:val="left" w:pos="2843"/>
            </w:tabs>
            <w:spacing w:line="240" w:lineRule="auto"/>
            <w:jc w:val="center"/>
            <w:rPr>
              <w:sz w:val="24"/>
            </w:rPr>
          </w:pPr>
          <w:r>
            <w:t>SGF-2393-2023</w:t>
          </w:r>
        </w:p>
      </w:sdtContent>
    </w:sdt>
    <w:p w:rsidR="00181ABF" w:rsidP="00761760" w:rsidRDefault="002308C6" w14:paraId="5115B3AE" w14:textId="358EE390">
      <w:pPr>
        <w:tabs>
          <w:tab w:val="left" w:pos="2843"/>
        </w:tabs>
        <w:spacing w:line="240" w:lineRule="auto"/>
        <w:jc w:val="center"/>
        <w:rPr>
          <w:sz w:val="24"/>
        </w:rPr>
      </w:pPr>
      <w:sdt>
        <w:sdtPr>
          <w:rPr>
            <w:sz w:val="24"/>
          </w:rPr>
          <w:alias w:val="Confidencialidad"/>
          <w:tag w:val="Confidencialidad"/>
          <w:id w:val="1447896894"/>
          <w:placeholder>
            <w:docPart w:val="6026AB35E95F4A5BBCBC4421B0F7CF8D"/>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5A0FD6">
            <w:rPr>
              <w:sz w:val="24"/>
            </w:rPr>
            <w:t>SGF-PUBLICO</w:t>
          </w:r>
        </w:sdtContent>
      </w:sdt>
    </w:p>
    <w:p w:rsidR="00181ABF" w:rsidP="00181ABF" w:rsidRDefault="00181ABF" w14:paraId="489AF613" w14:textId="09C3FFBE">
      <w:pPr>
        <w:tabs>
          <w:tab w:val="left" w:pos="2843"/>
        </w:tabs>
        <w:spacing w:line="240" w:lineRule="auto"/>
        <w:rPr>
          <w:sz w:val="24"/>
        </w:rPr>
      </w:pPr>
      <w:r w:rsidRPr="002E2B0A">
        <w:rPr>
          <w:sz w:val="24"/>
        </w:rPr>
        <w:tab/>
      </w:r>
    </w:p>
    <w:p w:rsidRPr="002E2B0A" w:rsidR="002C65CB" w:rsidP="00181ABF" w:rsidRDefault="002C65CB" w14:paraId="3F36DF62" w14:textId="77777777">
      <w:pPr>
        <w:tabs>
          <w:tab w:val="left" w:pos="2843"/>
        </w:tabs>
        <w:spacing w:line="240" w:lineRule="auto"/>
        <w:rPr>
          <w:sz w:val="24"/>
        </w:rPr>
      </w:pPr>
    </w:p>
    <w:p w:rsidRPr="00FA7F77" w:rsidR="005A0FD6" w:rsidP="00761760" w:rsidRDefault="005A0FD6" w14:paraId="60DE9843" w14:textId="372497C1">
      <w:pPr>
        <w:spacing w:line="240" w:lineRule="auto"/>
        <w:ind w:left="1560" w:hanging="1560"/>
        <w:rPr>
          <w:b/>
          <w:sz w:val="24"/>
          <w:lang w:val="es-CR"/>
        </w:rPr>
      </w:pPr>
      <w:r w:rsidRPr="00FA7F77">
        <w:rPr>
          <w:b/>
          <w:sz w:val="24"/>
          <w:lang w:val="es-CR"/>
        </w:rPr>
        <w:t>Dirigida a:</w:t>
      </w:r>
      <w:r w:rsidRPr="00FA7F77">
        <w:rPr>
          <w:b/>
          <w:sz w:val="24"/>
          <w:lang w:val="es-CR"/>
        </w:rPr>
        <w:tab/>
      </w:r>
      <w:r w:rsidRPr="00FA7F77">
        <w:rPr>
          <w:sz w:val="24"/>
          <w:lang w:val="es-CR"/>
        </w:rPr>
        <w:t xml:space="preserve">Actividades y Profesiones No Financieras Designadas (APNFD) descritas en los artículos 15 y 15 bis de la </w:t>
      </w:r>
      <w:r w:rsidRPr="00FA7F77">
        <w:rPr>
          <w:i/>
          <w:iCs/>
          <w:sz w:val="24"/>
          <w:lang w:val="es-CR"/>
        </w:rPr>
        <w:t>Ley sobre estupefacientes, sustancias psicotrópicas, drogas de uso no autorizado, actividades conexas, legitimación de capitales y financiamiento al terrorismo</w:t>
      </w:r>
      <w:r w:rsidRPr="00FA7F77">
        <w:rPr>
          <w:sz w:val="24"/>
          <w:lang w:val="es-CR"/>
        </w:rPr>
        <w:t>, Ley 7786 y sus reformas.</w:t>
      </w:r>
    </w:p>
    <w:p w:rsidRPr="00FA7F77" w:rsidR="005A0FD6" w:rsidP="005A0FD6" w:rsidRDefault="005A0FD6" w14:paraId="5684259E" w14:textId="77777777">
      <w:pPr>
        <w:spacing w:line="240" w:lineRule="auto"/>
        <w:ind w:left="993" w:hanging="993"/>
        <w:rPr>
          <w:rFonts w:cs="Arial"/>
          <w:b/>
          <w:bCs/>
          <w:sz w:val="24"/>
          <w:lang w:val="es-CR"/>
        </w:rPr>
      </w:pPr>
    </w:p>
    <w:p w:rsidRPr="00FA7F77" w:rsidR="005A0FD6" w:rsidP="00761760" w:rsidRDefault="005A0FD6" w14:paraId="26A41217" w14:textId="77777777">
      <w:pPr>
        <w:spacing w:line="240" w:lineRule="auto"/>
        <w:ind w:left="1560" w:hanging="1560"/>
        <w:rPr>
          <w:bCs/>
          <w:sz w:val="24"/>
          <w:lang w:val="es-CR"/>
        </w:rPr>
      </w:pPr>
      <w:r w:rsidRPr="00FA7F77">
        <w:rPr>
          <w:b/>
          <w:sz w:val="24"/>
          <w:lang w:val="es-CR"/>
        </w:rPr>
        <w:t>Asunto:</w:t>
      </w:r>
      <w:r w:rsidRPr="00FA7F77">
        <w:rPr>
          <w:b/>
          <w:sz w:val="24"/>
          <w:lang w:val="es-CR"/>
        </w:rPr>
        <w:tab/>
      </w:r>
      <w:r w:rsidRPr="00761760">
        <w:rPr>
          <w:sz w:val="24"/>
          <w:lang w:val="es-CR"/>
        </w:rPr>
        <w:t xml:space="preserve">Capacitación virtual sobre la reforma </w:t>
      </w:r>
      <w:bookmarkStart w:name="_Hlk109812986" w:id="0"/>
      <w:r w:rsidRPr="00761760">
        <w:rPr>
          <w:sz w:val="24"/>
          <w:lang w:val="es-CR"/>
        </w:rPr>
        <w:t xml:space="preserve">del Reglamento para la inscripción y </w:t>
      </w:r>
      <w:proofErr w:type="spellStart"/>
      <w:r w:rsidRPr="00761760">
        <w:rPr>
          <w:sz w:val="24"/>
          <w:lang w:val="es-CR"/>
        </w:rPr>
        <w:t>desinscripción</w:t>
      </w:r>
      <w:proofErr w:type="spellEnd"/>
      <w:r w:rsidRPr="00761760">
        <w:rPr>
          <w:sz w:val="24"/>
          <w:lang w:val="es-CR"/>
        </w:rPr>
        <w:t xml:space="preserve">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 Acuerdo SUGEF 11-18.</w:t>
      </w:r>
      <w:bookmarkEnd w:id="0"/>
    </w:p>
    <w:p w:rsidRPr="00FA7F77" w:rsidR="005A0FD6" w:rsidP="005A0FD6" w:rsidRDefault="005A0FD6" w14:paraId="7F56C136" w14:textId="77777777">
      <w:pPr>
        <w:spacing w:line="240" w:lineRule="auto"/>
        <w:rPr>
          <w:rFonts w:cs="Arial"/>
          <w:b/>
          <w:bCs/>
          <w:sz w:val="24"/>
          <w:lang w:val="es-CR"/>
        </w:rPr>
      </w:pPr>
    </w:p>
    <w:p w:rsidRPr="00FA7F77" w:rsidR="005A0FD6" w:rsidP="005A0FD6" w:rsidRDefault="005A0FD6" w14:paraId="3E3F320C" w14:textId="77777777">
      <w:pPr>
        <w:spacing w:line="240" w:lineRule="auto"/>
        <w:rPr>
          <w:rFonts w:cs="Arial"/>
          <w:b/>
          <w:bCs/>
          <w:sz w:val="24"/>
          <w:lang w:val="es-CR"/>
        </w:rPr>
      </w:pPr>
      <w:r w:rsidRPr="00FA7F77">
        <w:rPr>
          <w:rFonts w:cs="Arial"/>
          <w:b/>
          <w:bCs/>
          <w:sz w:val="24"/>
          <w:lang w:val="es-CR"/>
        </w:rPr>
        <w:t>El Intendente General de Entidades Financieras,</w:t>
      </w:r>
    </w:p>
    <w:p w:rsidRPr="00FA7F77" w:rsidR="005A0FD6" w:rsidP="005A0FD6" w:rsidRDefault="005A0FD6" w14:paraId="196FD2E6" w14:textId="77777777">
      <w:pPr>
        <w:spacing w:line="240" w:lineRule="auto"/>
        <w:rPr>
          <w:rFonts w:cs="Arial"/>
          <w:bCs/>
          <w:sz w:val="24"/>
          <w:lang w:val="es-CR"/>
        </w:rPr>
      </w:pPr>
    </w:p>
    <w:p w:rsidRPr="00FA7F77" w:rsidR="005A0FD6" w:rsidP="005A0FD6" w:rsidRDefault="005A0FD6" w14:paraId="71FA818A" w14:textId="77777777">
      <w:pPr>
        <w:spacing w:line="240" w:lineRule="auto"/>
        <w:rPr>
          <w:rFonts w:cs="Arial"/>
          <w:b/>
          <w:sz w:val="24"/>
          <w:lang w:val="es-CR"/>
        </w:rPr>
      </w:pPr>
      <w:r w:rsidRPr="00FA7F77">
        <w:rPr>
          <w:rFonts w:cs="Arial"/>
          <w:b/>
          <w:bCs/>
          <w:sz w:val="24"/>
          <w:lang w:val="es-CR"/>
        </w:rPr>
        <w:t>Considerando que</w:t>
      </w:r>
      <w:r w:rsidRPr="00FA7F77">
        <w:rPr>
          <w:rFonts w:cs="Arial"/>
          <w:b/>
          <w:sz w:val="24"/>
          <w:lang w:val="es-CR"/>
        </w:rPr>
        <w:t>:</w:t>
      </w:r>
    </w:p>
    <w:p w:rsidRPr="00FA7F77" w:rsidR="005A0FD6" w:rsidP="005A0FD6" w:rsidRDefault="005A0FD6" w14:paraId="32488FFB" w14:textId="77777777">
      <w:pPr>
        <w:spacing w:line="240" w:lineRule="auto"/>
        <w:rPr>
          <w:rFonts w:cs="Arial"/>
          <w:b/>
          <w:sz w:val="24"/>
          <w:lang w:val="es-CR"/>
        </w:rPr>
      </w:pPr>
    </w:p>
    <w:p w:rsidRPr="00FA7F77" w:rsidR="005A0FD6" w:rsidP="005A0FD6" w:rsidRDefault="005A0FD6" w14:paraId="24C86BF9" w14:textId="77777777">
      <w:pPr>
        <w:pStyle w:val="Prrafodelista"/>
        <w:widowControl w:val="0"/>
        <w:numPr>
          <w:ilvl w:val="0"/>
          <w:numId w:val="3"/>
        </w:numPr>
        <w:spacing w:after="240" w:line="240" w:lineRule="auto"/>
        <w:contextualSpacing w:val="0"/>
        <w:rPr>
          <w:sz w:val="24"/>
        </w:rPr>
      </w:pPr>
      <w:r w:rsidRPr="00FA7F77">
        <w:rPr>
          <w:sz w:val="24"/>
        </w:rPr>
        <w:t xml:space="preserve">Mediante la Ley 9449 del 10 de mayo del 2017, la Asamblea Legislativa decretó la </w:t>
      </w:r>
      <w:r w:rsidRPr="00FA7F77">
        <w:rPr>
          <w:i/>
          <w:sz w:val="24"/>
        </w:rPr>
        <w:t xml:space="preserve">“Reforma de los artículos 15, 15 bis, 16, 81 y adición de los artículos 15 ter y 16 bis a la Ley </w:t>
      </w:r>
      <w:proofErr w:type="spellStart"/>
      <w:r w:rsidRPr="00FA7F77">
        <w:rPr>
          <w:i/>
          <w:sz w:val="24"/>
        </w:rPr>
        <w:t>N.°</w:t>
      </w:r>
      <w:proofErr w:type="spellEnd"/>
      <w:r w:rsidRPr="00FA7F77">
        <w:rPr>
          <w:i/>
          <w:sz w:val="24"/>
        </w:rPr>
        <w:t xml:space="preserve"> 7786, Ley sobre estupefacientes, sustancias psicotrópicas, drogas de uso no autorizado, actividades conexas, legitimación de capitales y financiamiento al terrorismo, de 30 de abril de 1998”</w:t>
      </w:r>
      <w:r w:rsidRPr="00FA7F77">
        <w:rPr>
          <w:sz w:val="24"/>
        </w:rPr>
        <w:t xml:space="preserve">. </w:t>
      </w:r>
    </w:p>
    <w:p w:rsidRPr="00FA7F77" w:rsidR="005A0FD6" w:rsidP="005A0FD6" w:rsidRDefault="005A0FD6" w14:paraId="37E2F67D" w14:textId="77777777">
      <w:pPr>
        <w:pStyle w:val="Prrafodelista"/>
        <w:widowControl w:val="0"/>
        <w:numPr>
          <w:ilvl w:val="0"/>
          <w:numId w:val="3"/>
        </w:numPr>
        <w:spacing w:after="240" w:line="240" w:lineRule="auto"/>
        <w:contextualSpacing w:val="0"/>
        <w:rPr>
          <w:sz w:val="24"/>
        </w:rPr>
      </w:pPr>
      <w:r w:rsidRPr="00FA7F77">
        <w:rPr>
          <w:sz w:val="24"/>
        </w:rPr>
        <w:t xml:space="preserve">El Consejo Nacional de Supervisión del Sistema Financiero (CONASSIF), mediante el artículo 9 del acta de la sesión 1450-2018, celebrada el 8 de octubre de 2018, aprobó el </w:t>
      </w:r>
      <w:r w:rsidRPr="00FA7F77">
        <w:rPr>
          <w:i/>
          <w:sz w:val="24"/>
        </w:rPr>
        <w:t xml:space="preserve">Reglamento para la inscripción y </w:t>
      </w:r>
      <w:proofErr w:type="spellStart"/>
      <w:r w:rsidRPr="00FA7F77">
        <w:rPr>
          <w:i/>
          <w:sz w:val="24"/>
        </w:rPr>
        <w:t>desinscripción</w:t>
      </w:r>
      <w:proofErr w:type="spellEnd"/>
      <w:r w:rsidRPr="00FA7F77">
        <w:rPr>
          <w:i/>
          <w:sz w:val="24"/>
        </w:rPr>
        <w:t xml:space="preserve">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sidRPr="00FA7F77">
        <w:rPr>
          <w:sz w:val="24"/>
        </w:rPr>
        <w:t xml:space="preserve">, Acuerdo SUGEF 11-18. </w:t>
      </w:r>
    </w:p>
    <w:p w:rsidRPr="00FA7F77" w:rsidR="005A0FD6" w:rsidP="005A0FD6" w:rsidRDefault="005A0FD6" w14:paraId="1916FABF" w14:textId="77777777">
      <w:pPr>
        <w:pStyle w:val="Prrafodelista"/>
        <w:widowControl w:val="0"/>
        <w:numPr>
          <w:ilvl w:val="0"/>
          <w:numId w:val="3"/>
        </w:numPr>
        <w:spacing w:after="240" w:line="240" w:lineRule="auto"/>
        <w:contextualSpacing w:val="0"/>
        <w:rPr>
          <w:rFonts w:eastAsia="Calibri"/>
          <w:sz w:val="24"/>
        </w:rPr>
      </w:pPr>
      <w:r w:rsidRPr="00FA7F77">
        <w:rPr>
          <w:rFonts w:eastAsia="Calibri"/>
          <w:sz w:val="24"/>
        </w:rPr>
        <w:t xml:space="preserve">El </w:t>
      </w:r>
      <w:proofErr w:type="spellStart"/>
      <w:r w:rsidRPr="00FA7F77">
        <w:rPr>
          <w:rFonts w:eastAsia="Calibri"/>
          <w:sz w:val="24"/>
        </w:rPr>
        <w:t>Conassif</w:t>
      </w:r>
      <w:proofErr w:type="spellEnd"/>
      <w:r w:rsidRPr="00FA7F77">
        <w:rPr>
          <w:rFonts w:eastAsia="Calibri"/>
          <w:sz w:val="24"/>
        </w:rPr>
        <w:t xml:space="preserve"> mediante artículo 5 del acta de la sesión 1784-2023, celebrada el 6 de febrero del 2023, dispuso remitir en consulta pública el proyecto de reformas al Reglamento para la inscripción y </w:t>
      </w:r>
      <w:proofErr w:type="spellStart"/>
      <w:r w:rsidRPr="00FA7F77">
        <w:rPr>
          <w:rFonts w:eastAsia="Calibri"/>
          <w:sz w:val="24"/>
        </w:rPr>
        <w:t>desinscripción</w:t>
      </w:r>
      <w:proofErr w:type="spellEnd"/>
      <w:r w:rsidRPr="00FA7F77">
        <w:rPr>
          <w:rFonts w:eastAsia="Calibri"/>
          <w:sz w:val="24"/>
        </w:rPr>
        <w:t xml:space="preserve">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 Acuerdo Sugef 11-18. </w:t>
      </w:r>
    </w:p>
    <w:p w:rsidRPr="00FA7F77" w:rsidR="005A0FD6" w:rsidP="005A0FD6" w:rsidRDefault="005A0FD6" w14:paraId="219E22FE" w14:textId="77777777">
      <w:pPr>
        <w:pStyle w:val="Prrafodelista"/>
        <w:widowControl w:val="0"/>
        <w:numPr>
          <w:ilvl w:val="0"/>
          <w:numId w:val="3"/>
        </w:numPr>
        <w:spacing w:after="240" w:line="240" w:lineRule="auto"/>
        <w:outlineLvl w:val="0"/>
        <w:rPr>
          <w:iCs/>
          <w:sz w:val="24"/>
        </w:rPr>
      </w:pPr>
      <w:r w:rsidRPr="00FA7F77">
        <w:rPr>
          <w:sz w:val="24"/>
        </w:rPr>
        <w:lastRenderedPageBreak/>
        <w:t xml:space="preserve">El CONASSIF, en el artículo 5 del acta de la sesión 1807-2023, celebrada el 10 de julio del 2023, dispuso en firme, aprobar la reforma mencionada en el punto anterior, al </w:t>
      </w:r>
      <w:r w:rsidRPr="00FA7F77">
        <w:rPr>
          <w:i/>
          <w:iCs/>
          <w:sz w:val="24"/>
        </w:rPr>
        <w:t xml:space="preserve">Reglamento para la inscripción y </w:t>
      </w:r>
      <w:proofErr w:type="spellStart"/>
      <w:r w:rsidRPr="00FA7F77">
        <w:rPr>
          <w:i/>
          <w:iCs/>
          <w:sz w:val="24"/>
        </w:rPr>
        <w:t>desinscripción</w:t>
      </w:r>
      <w:proofErr w:type="spellEnd"/>
      <w:r w:rsidRPr="00FA7F77">
        <w:rPr>
          <w:i/>
          <w:iCs/>
          <w:sz w:val="24"/>
        </w:rPr>
        <w:t xml:space="preserve">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 </w:t>
      </w:r>
      <w:r w:rsidRPr="00FA7F77">
        <w:rPr>
          <w:sz w:val="24"/>
        </w:rPr>
        <w:t xml:space="preserve">Acuerdo SUGEF 11-18. Dichas </w:t>
      </w:r>
      <w:r w:rsidRPr="00FA7F77">
        <w:rPr>
          <w:iCs/>
          <w:sz w:val="24"/>
        </w:rPr>
        <w:t>modificaciones al Acuerdo SUGEF 11-18 rigen a partir del 1° de setiembre de 2023.</w:t>
      </w:r>
    </w:p>
    <w:p w:rsidRPr="00FA7F77" w:rsidR="005A0FD6" w:rsidP="005A0FD6" w:rsidRDefault="005A0FD6" w14:paraId="4AB12731" w14:textId="77777777">
      <w:pPr>
        <w:pStyle w:val="Prrafodelista"/>
        <w:rPr>
          <w:sz w:val="24"/>
        </w:rPr>
      </w:pPr>
    </w:p>
    <w:p w:rsidRPr="00FA7F77" w:rsidR="005A0FD6" w:rsidP="005A0FD6" w:rsidRDefault="005A0FD6" w14:paraId="09395021" w14:textId="77777777">
      <w:pPr>
        <w:pStyle w:val="Prrafodelista"/>
        <w:numPr>
          <w:ilvl w:val="0"/>
          <w:numId w:val="3"/>
        </w:numPr>
        <w:spacing w:line="240" w:lineRule="auto"/>
        <w:outlineLvl w:val="0"/>
        <w:rPr>
          <w:iCs/>
          <w:sz w:val="24"/>
        </w:rPr>
      </w:pPr>
      <w:r w:rsidRPr="00FA7F77">
        <w:rPr>
          <w:sz w:val="24"/>
        </w:rPr>
        <w:t>Es de interés público y necesario difundir las modificaciones de la reglamentación, con el objeto de incentivar una cultura de prevención y cumplimiento en la gestión de estos riesgos.</w:t>
      </w:r>
    </w:p>
    <w:p w:rsidR="005A0FD6" w:rsidP="005A0FD6" w:rsidRDefault="005A0FD6" w14:paraId="76C3C6D8" w14:textId="11DEA933">
      <w:pPr>
        <w:contextualSpacing/>
        <w:outlineLvl w:val="0"/>
        <w:rPr>
          <w:sz w:val="24"/>
        </w:rPr>
      </w:pPr>
    </w:p>
    <w:p w:rsidRPr="00FA7F77" w:rsidR="002C65CB" w:rsidP="005A0FD6" w:rsidRDefault="002C65CB" w14:paraId="260DB417" w14:textId="77777777">
      <w:pPr>
        <w:contextualSpacing/>
        <w:outlineLvl w:val="0"/>
        <w:rPr>
          <w:sz w:val="24"/>
        </w:rPr>
      </w:pPr>
    </w:p>
    <w:p w:rsidRPr="00FA7F77" w:rsidR="005A0FD6" w:rsidP="005A0FD6" w:rsidRDefault="005A0FD6" w14:paraId="4FB049E6" w14:textId="77777777">
      <w:pPr>
        <w:spacing w:line="240" w:lineRule="auto"/>
        <w:rPr>
          <w:b/>
          <w:sz w:val="24"/>
          <w:lang w:val="es-CR"/>
        </w:rPr>
      </w:pPr>
      <w:r w:rsidRPr="00FA7F77">
        <w:rPr>
          <w:b/>
          <w:bCs/>
          <w:sz w:val="24"/>
          <w:lang w:val="es-CR"/>
        </w:rPr>
        <w:t>Dispone</w:t>
      </w:r>
      <w:r w:rsidRPr="00FA7F77">
        <w:rPr>
          <w:b/>
          <w:sz w:val="24"/>
          <w:lang w:val="es-CR"/>
        </w:rPr>
        <w:t>:</w:t>
      </w:r>
    </w:p>
    <w:p w:rsidRPr="00FA7F77" w:rsidR="005A0FD6" w:rsidP="005A0FD6" w:rsidRDefault="005A0FD6" w14:paraId="390FD918" w14:textId="77777777">
      <w:pPr>
        <w:widowControl w:val="0"/>
        <w:spacing w:line="240" w:lineRule="auto"/>
        <w:rPr>
          <w:sz w:val="24"/>
          <w:lang w:val="es-CR"/>
        </w:rPr>
      </w:pPr>
    </w:p>
    <w:p w:rsidRPr="00FA7F77" w:rsidR="005A0FD6" w:rsidP="005A0FD6" w:rsidRDefault="005A0FD6" w14:paraId="30082DB5" w14:textId="77777777">
      <w:pPr>
        <w:widowControl w:val="0"/>
        <w:numPr>
          <w:ilvl w:val="0"/>
          <w:numId w:val="4"/>
        </w:numPr>
        <w:spacing w:line="240" w:lineRule="auto"/>
        <w:rPr>
          <w:sz w:val="24"/>
          <w:lang w:val="es-CR"/>
        </w:rPr>
      </w:pPr>
      <w:r w:rsidRPr="00FA7F77">
        <w:rPr>
          <w:sz w:val="24"/>
          <w:lang w:val="es-CR"/>
        </w:rPr>
        <w:t xml:space="preserve">Realizar sesiones de capacitación dirigidas a las APNFD, sobre las reformas al Reglamento para la inscripción y </w:t>
      </w:r>
      <w:proofErr w:type="spellStart"/>
      <w:r w:rsidRPr="00FA7F77">
        <w:rPr>
          <w:sz w:val="24"/>
          <w:lang w:val="es-CR"/>
        </w:rPr>
        <w:t>desinscripción</w:t>
      </w:r>
      <w:proofErr w:type="spellEnd"/>
      <w:r w:rsidRPr="00FA7F77">
        <w:rPr>
          <w:sz w:val="24"/>
          <w:lang w:val="es-CR"/>
        </w:rPr>
        <w:t xml:space="preserve">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 Acuerdo SUGEF 11-18.</w:t>
      </w:r>
    </w:p>
    <w:p w:rsidRPr="00FA7F77" w:rsidR="005A0FD6" w:rsidP="005A0FD6" w:rsidRDefault="005A0FD6" w14:paraId="44CE573D" w14:textId="77777777">
      <w:pPr>
        <w:widowControl w:val="0"/>
        <w:spacing w:line="240" w:lineRule="auto"/>
        <w:ind w:left="644"/>
        <w:rPr>
          <w:sz w:val="24"/>
          <w:lang w:val="es-CR"/>
        </w:rPr>
      </w:pPr>
      <w:r w:rsidRPr="00FA7F77">
        <w:rPr>
          <w:sz w:val="24"/>
          <w:lang w:val="es-CR"/>
        </w:rPr>
        <w:tab/>
      </w:r>
    </w:p>
    <w:p w:rsidRPr="00FA7F77" w:rsidR="005A0FD6" w:rsidP="005A0FD6" w:rsidRDefault="005A0FD6" w14:paraId="3AF59ADF" w14:textId="77777777">
      <w:pPr>
        <w:pStyle w:val="Prrafodelista"/>
        <w:numPr>
          <w:ilvl w:val="0"/>
          <w:numId w:val="4"/>
        </w:numPr>
        <w:spacing w:line="240" w:lineRule="auto"/>
        <w:contextualSpacing w:val="0"/>
        <w:rPr>
          <w:sz w:val="24"/>
          <w:lang w:val="es-CR"/>
        </w:rPr>
      </w:pPr>
      <w:r w:rsidRPr="00FA7F77">
        <w:rPr>
          <w:sz w:val="24"/>
          <w:lang w:val="es-CR"/>
        </w:rPr>
        <w:t>Habilitar las fechas y horarios abajo dispuestos para realizar las capacitaciones virtuales; se requiere que el interesado elija una de las dos fechas de capacitación propuestas y se registre por medio del sitio web de la Superintendencia (</w:t>
      </w:r>
      <w:hyperlink w:history="1" r:id="rId12">
        <w:r w:rsidRPr="00FA7F77">
          <w:rPr>
            <w:rStyle w:val="Hipervnculo"/>
            <w:sz w:val="24"/>
          </w:rPr>
          <w:t>www.sugef.fi.cr</w:t>
        </w:r>
      </w:hyperlink>
      <w:proofErr w:type="gramStart"/>
      <w:r w:rsidRPr="00FA7F77">
        <w:rPr>
          <w:sz w:val="24"/>
          <w:lang w:val="es-CR"/>
        </w:rPr>
        <w:t>) ,</w:t>
      </w:r>
      <w:proofErr w:type="gramEnd"/>
      <w:r w:rsidRPr="00FA7F77">
        <w:rPr>
          <w:sz w:val="24"/>
          <w:lang w:val="es-CR"/>
        </w:rPr>
        <w:t xml:space="preserve"> o bien mediante el siguiente enlace:</w:t>
      </w:r>
    </w:p>
    <w:p w:rsidRPr="00FA7F77" w:rsidR="005A0FD6" w:rsidP="005A0FD6" w:rsidRDefault="005A0FD6" w14:paraId="7B43436F" w14:textId="77777777">
      <w:pPr>
        <w:widowControl w:val="0"/>
        <w:spacing w:line="240" w:lineRule="auto"/>
        <w:ind w:left="644"/>
        <w:rPr>
          <w:sz w:val="24"/>
          <w:lang w:val="es-CR"/>
        </w:rPr>
      </w:pPr>
    </w:p>
    <w:p w:rsidRPr="00FA7F77" w:rsidR="005A0FD6" w:rsidP="005A0FD6" w:rsidRDefault="005A0FD6" w14:paraId="5E7F0524" w14:textId="77777777">
      <w:pPr>
        <w:rPr>
          <w:sz w:val="24"/>
          <w:lang w:val="es-CR"/>
        </w:rPr>
      </w:pPr>
    </w:p>
    <w:tbl>
      <w:tblPr>
        <w:tblW w:w="8142" w:type="dxa"/>
        <w:tblInd w:w="704" w:type="dxa"/>
        <w:tblBorders>
          <w:top w:val="single" w:color="auto" w:sz="8" w:space="0"/>
          <w:left w:val="single" w:color="auto" w:sz="4" w:space="0"/>
          <w:bottom w:val="single" w:color="auto" w:sz="8" w:space="0"/>
          <w:right w:val="single" w:color="auto" w:sz="8" w:space="0"/>
          <w:insideH w:val="single" w:color="auto" w:sz="8" w:space="0"/>
          <w:insideV w:val="single" w:color="auto" w:sz="8" w:space="0"/>
        </w:tblBorders>
        <w:tblLayout w:type="fixed"/>
        <w:tblCellMar>
          <w:left w:w="0" w:type="dxa"/>
          <w:right w:w="0" w:type="dxa"/>
        </w:tblCellMar>
        <w:tblLook w:val="04A0" w:firstRow="1" w:lastRow="0" w:firstColumn="1" w:lastColumn="0" w:noHBand="0" w:noVBand="1"/>
      </w:tblPr>
      <w:tblGrid>
        <w:gridCol w:w="1599"/>
        <w:gridCol w:w="1231"/>
        <w:gridCol w:w="851"/>
        <w:gridCol w:w="4461"/>
      </w:tblGrid>
      <w:tr w:rsidRPr="00FA7F77" w:rsidR="005A0FD6" w:rsidTr="008A0E47" w14:paraId="5E76F42F" w14:textId="77777777">
        <w:tc>
          <w:tcPr>
            <w:tcW w:w="1599" w:type="dxa"/>
            <w:shd w:val="clear" w:color="auto" w:fill="002060"/>
            <w:tcMar>
              <w:top w:w="0" w:type="dxa"/>
              <w:left w:w="108" w:type="dxa"/>
              <w:bottom w:w="0" w:type="dxa"/>
              <w:right w:w="108" w:type="dxa"/>
            </w:tcMar>
            <w:hideMark/>
          </w:tcPr>
          <w:p w:rsidRPr="00FA7F77" w:rsidR="005A0FD6" w:rsidP="008A0E47" w:rsidRDefault="005A0FD6" w14:paraId="49F50DD2" w14:textId="77777777">
            <w:pPr>
              <w:jc w:val="center"/>
              <w:rPr>
                <w:b/>
                <w:bCs/>
                <w:sz w:val="24"/>
              </w:rPr>
            </w:pPr>
            <w:r w:rsidRPr="00FA7F77">
              <w:rPr>
                <w:b/>
                <w:bCs/>
                <w:sz w:val="24"/>
              </w:rPr>
              <w:t>Fecha</w:t>
            </w:r>
          </w:p>
        </w:tc>
        <w:tc>
          <w:tcPr>
            <w:tcW w:w="1231" w:type="dxa"/>
            <w:shd w:val="clear" w:color="auto" w:fill="002060"/>
            <w:tcMar>
              <w:top w:w="0" w:type="dxa"/>
              <w:left w:w="108" w:type="dxa"/>
              <w:bottom w:w="0" w:type="dxa"/>
              <w:right w:w="108" w:type="dxa"/>
            </w:tcMar>
            <w:hideMark/>
          </w:tcPr>
          <w:p w:rsidRPr="00FA7F77" w:rsidR="005A0FD6" w:rsidP="008A0E47" w:rsidRDefault="005A0FD6" w14:paraId="591FFFAA" w14:textId="77777777">
            <w:pPr>
              <w:jc w:val="center"/>
              <w:rPr>
                <w:b/>
                <w:bCs/>
                <w:sz w:val="24"/>
              </w:rPr>
            </w:pPr>
            <w:r w:rsidRPr="00FA7F77">
              <w:rPr>
                <w:b/>
                <w:bCs/>
                <w:sz w:val="24"/>
              </w:rPr>
              <w:t>Horario</w:t>
            </w:r>
          </w:p>
        </w:tc>
        <w:tc>
          <w:tcPr>
            <w:tcW w:w="851" w:type="dxa"/>
            <w:shd w:val="clear" w:color="auto" w:fill="002060"/>
            <w:hideMark/>
          </w:tcPr>
          <w:p w:rsidRPr="00FA7F77" w:rsidR="005A0FD6" w:rsidP="008A0E47" w:rsidRDefault="005A0FD6" w14:paraId="3B9FF673" w14:textId="77777777">
            <w:pPr>
              <w:jc w:val="center"/>
              <w:rPr>
                <w:b/>
                <w:bCs/>
                <w:sz w:val="24"/>
              </w:rPr>
            </w:pPr>
            <w:r w:rsidRPr="00FA7F77">
              <w:rPr>
                <w:b/>
                <w:bCs/>
                <w:sz w:val="24"/>
              </w:rPr>
              <w:t>Cupo</w:t>
            </w:r>
          </w:p>
        </w:tc>
        <w:tc>
          <w:tcPr>
            <w:tcW w:w="4461" w:type="dxa"/>
            <w:shd w:val="clear" w:color="auto" w:fill="002060"/>
            <w:hideMark/>
          </w:tcPr>
          <w:p w:rsidRPr="00FA7F77" w:rsidR="005A0FD6" w:rsidP="008A0E47" w:rsidRDefault="005A0FD6" w14:paraId="02BE5D84" w14:textId="77777777">
            <w:pPr>
              <w:jc w:val="center"/>
              <w:rPr>
                <w:b/>
                <w:bCs/>
                <w:sz w:val="24"/>
              </w:rPr>
            </w:pPr>
            <w:r w:rsidRPr="00FA7F77">
              <w:rPr>
                <w:b/>
                <w:bCs/>
                <w:sz w:val="24"/>
              </w:rPr>
              <w:t xml:space="preserve">Enlace de inscripción único </w:t>
            </w:r>
          </w:p>
          <w:p w:rsidRPr="00FA7F77" w:rsidR="005A0FD6" w:rsidP="008A0E47" w:rsidRDefault="005A0FD6" w14:paraId="5C164C38" w14:textId="77777777">
            <w:pPr>
              <w:jc w:val="center"/>
              <w:rPr>
                <w:b/>
                <w:bCs/>
                <w:sz w:val="24"/>
              </w:rPr>
            </w:pPr>
            <w:r w:rsidRPr="00FA7F77">
              <w:rPr>
                <w:b/>
                <w:bCs/>
                <w:sz w:val="24"/>
              </w:rPr>
              <w:t>para cada fecha</w:t>
            </w:r>
          </w:p>
        </w:tc>
      </w:tr>
      <w:tr w:rsidRPr="00FA7F77" w:rsidR="005A0FD6" w:rsidTr="008A0E47" w14:paraId="6A152D12" w14:textId="77777777">
        <w:tc>
          <w:tcPr>
            <w:tcW w:w="1599" w:type="dxa"/>
            <w:tcMar>
              <w:top w:w="0" w:type="dxa"/>
              <w:left w:w="108" w:type="dxa"/>
              <w:bottom w:w="0" w:type="dxa"/>
              <w:right w:w="108" w:type="dxa"/>
            </w:tcMar>
            <w:hideMark/>
          </w:tcPr>
          <w:p w:rsidRPr="00FA7F77" w:rsidR="005A0FD6" w:rsidP="008A0E47" w:rsidRDefault="005A0FD6" w14:paraId="148298E0" w14:textId="77777777">
            <w:pPr>
              <w:rPr>
                <w:sz w:val="24"/>
              </w:rPr>
            </w:pPr>
            <w:r w:rsidRPr="00FA7F77">
              <w:rPr>
                <w:sz w:val="24"/>
              </w:rPr>
              <w:t>28/09/2023</w:t>
            </w:r>
          </w:p>
        </w:tc>
        <w:tc>
          <w:tcPr>
            <w:tcW w:w="1231" w:type="dxa"/>
            <w:tcMar>
              <w:top w:w="0" w:type="dxa"/>
              <w:left w:w="108" w:type="dxa"/>
              <w:bottom w:w="0" w:type="dxa"/>
              <w:right w:w="108" w:type="dxa"/>
            </w:tcMar>
            <w:vAlign w:val="bottom"/>
            <w:hideMark/>
          </w:tcPr>
          <w:p w:rsidRPr="00FA7F77" w:rsidR="008017E9" w:rsidP="008017E9" w:rsidRDefault="005A0FD6" w14:paraId="712F8F21" w14:textId="4E737F12">
            <w:pPr>
              <w:rPr>
                <w:sz w:val="24"/>
              </w:rPr>
            </w:pPr>
            <w:r w:rsidRPr="00FA7F77">
              <w:rPr>
                <w:sz w:val="24"/>
              </w:rPr>
              <w:t xml:space="preserve">De 9 a.m. a 12 </w:t>
            </w:r>
            <w:proofErr w:type="spellStart"/>
            <w:r w:rsidRPr="00FA7F77">
              <w:rPr>
                <w:sz w:val="24"/>
              </w:rPr>
              <w:t>m.d</w:t>
            </w:r>
            <w:proofErr w:type="spellEnd"/>
            <w:r w:rsidRPr="00FA7F77">
              <w:rPr>
                <w:sz w:val="24"/>
              </w:rPr>
              <w:t>.</w:t>
            </w:r>
          </w:p>
        </w:tc>
        <w:tc>
          <w:tcPr>
            <w:tcW w:w="851" w:type="dxa"/>
            <w:shd w:val="clear" w:color="auto" w:fill="auto"/>
            <w:hideMark/>
          </w:tcPr>
          <w:p w:rsidRPr="00FA7F77" w:rsidR="005A0FD6" w:rsidP="008A0E47" w:rsidRDefault="005A0FD6" w14:paraId="4892E950" w14:textId="278FFF12">
            <w:pPr>
              <w:jc w:val="center"/>
              <w:rPr>
                <w:sz w:val="24"/>
                <w:highlight w:val="yellow"/>
              </w:rPr>
            </w:pPr>
            <w:r w:rsidRPr="00FA7F77">
              <w:rPr>
                <w:sz w:val="24"/>
              </w:rPr>
              <w:t>1</w:t>
            </w:r>
            <w:r w:rsidR="00755827">
              <w:rPr>
                <w:sz w:val="24"/>
              </w:rPr>
              <w:t>.</w:t>
            </w:r>
            <w:r w:rsidRPr="00FA7F77">
              <w:rPr>
                <w:sz w:val="24"/>
              </w:rPr>
              <w:t>000</w:t>
            </w:r>
          </w:p>
        </w:tc>
        <w:tc>
          <w:tcPr>
            <w:tcW w:w="4461" w:type="dxa"/>
            <w:hideMark/>
          </w:tcPr>
          <w:p w:rsidRPr="005F2734" w:rsidR="008017E9" w:rsidP="008A0E47" w:rsidRDefault="002308C6" w14:paraId="470D7382" w14:textId="25815EF9">
            <w:pPr>
              <w:rPr>
                <w:sz w:val="24"/>
              </w:rPr>
            </w:pPr>
            <w:hyperlink w:history="1" r:id="rId13">
              <w:r w:rsidRPr="004337A5" w:rsidR="008017E9">
                <w:rPr>
                  <w:rStyle w:val="Hipervnculo"/>
                  <w:sz w:val="24"/>
                </w:rPr>
                <w:t>https://bccr.webex.com/weblink/register/rab747cfaca9450120303a12a6a6e2312</w:t>
              </w:r>
            </w:hyperlink>
          </w:p>
        </w:tc>
      </w:tr>
      <w:tr w:rsidRPr="00FA7F77" w:rsidR="005A0FD6" w:rsidTr="008A0E47" w14:paraId="72EBF8F7" w14:textId="77777777">
        <w:tc>
          <w:tcPr>
            <w:tcW w:w="1599" w:type="dxa"/>
            <w:tcMar>
              <w:top w:w="0" w:type="dxa"/>
              <w:left w:w="108" w:type="dxa"/>
              <w:bottom w:w="0" w:type="dxa"/>
              <w:right w:w="108" w:type="dxa"/>
            </w:tcMar>
            <w:hideMark/>
          </w:tcPr>
          <w:p w:rsidRPr="00FA7F77" w:rsidR="005A0FD6" w:rsidP="008A0E47" w:rsidRDefault="005A0FD6" w14:paraId="496F0C7E" w14:textId="77777777">
            <w:pPr>
              <w:rPr>
                <w:sz w:val="24"/>
              </w:rPr>
            </w:pPr>
            <w:r w:rsidRPr="00FA7F77">
              <w:rPr>
                <w:sz w:val="24"/>
              </w:rPr>
              <w:t>19/10/2023</w:t>
            </w:r>
          </w:p>
        </w:tc>
        <w:tc>
          <w:tcPr>
            <w:tcW w:w="1231" w:type="dxa"/>
            <w:tcMar>
              <w:top w:w="0" w:type="dxa"/>
              <w:left w:w="108" w:type="dxa"/>
              <w:bottom w:w="0" w:type="dxa"/>
              <w:right w:w="108" w:type="dxa"/>
            </w:tcMar>
            <w:hideMark/>
          </w:tcPr>
          <w:p w:rsidRPr="00FA7F77" w:rsidR="005A0FD6" w:rsidP="008A0E47" w:rsidRDefault="005A0FD6" w14:paraId="443F0867" w14:textId="663D9E8E">
            <w:pPr>
              <w:rPr>
                <w:sz w:val="24"/>
              </w:rPr>
            </w:pPr>
            <w:r w:rsidRPr="00FA7F77">
              <w:rPr>
                <w:sz w:val="24"/>
              </w:rPr>
              <w:t xml:space="preserve">De 9 a.m. a 12 </w:t>
            </w:r>
            <w:proofErr w:type="spellStart"/>
            <w:r w:rsidR="00755827">
              <w:rPr>
                <w:sz w:val="24"/>
              </w:rPr>
              <w:t>m</w:t>
            </w:r>
            <w:r w:rsidRPr="00FA7F77">
              <w:rPr>
                <w:sz w:val="24"/>
              </w:rPr>
              <w:t>.</w:t>
            </w:r>
            <w:r w:rsidR="00755827">
              <w:rPr>
                <w:sz w:val="24"/>
              </w:rPr>
              <w:t>d</w:t>
            </w:r>
            <w:proofErr w:type="spellEnd"/>
            <w:r w:rsidRPr="00FA7F77">
              <w:rPr>
                <w:sz w:val="24"/>
              </w:rPr>
              <w:t>.</w:t>
            </w:r>
          </w:p>
        </w:tc>
        <w:tc>
          <w:tcPr>
            <w:tcW w:w="851" w:type="dxa"/>
            <w:hideMark/>
          </w:tcPr>
          <w:p w:rsidRPr="00FA7F77" w:rsidR="005A0FD6" w:rsidP="008A0E47" w:rsidRDefault="005A0FD6" w14:paraId="41322DF6" w14:textId="5F096BD7">
            <w:pPr>
              <w:jc w:val="center"/>
              <w:rPr>
                <w:sz w:val="24"/>
              </w:rPr>
            </w:pPr>
            <w:r w:rsidRPr="00FA7F77">
              <w:rPr>
                <w:sz w:val="24"/>
              </w:rPr>
              <w:t>1</w:t>
            </w:r>
            <w:r w:rsidR="00755827">
              <w:rPr>
                <w:sz w:val="24"/>
              </w:rPr>
              <w:t>.</w:t>
            </w:r>
            <w:r w:rsidRPr="00FA7F77">
              <w:rPr>
                <w:sz w:val="24"/>
              </w:rPr>
              <w:t>000</w:t>
            </w:r>
          </w:p>
        </w:tc>
        <w:tc>
          <w:tcPr>
            <w:tcW w:w="4461" w:type="dxa"/>
            <w:hideMark/>
          </w:tcPr>
          <w:p w:rsidRPr="005F2734" w:rsidR="005A0FD6" w:rsidP="008017E9" w:rsidRDefault="008017E9" w14:paraId="2ABEC082" w14:textId="3FEF27CA">
            <w:pPr>
              <w:rPr>
                <w:sz w:val="24"/>
              </w:rPr>
            </w:pPr>
            <w:r w:rsidRPr="008017E9">
              <w:rPr>
                <w:rStyle w:val="Hipervnculo"/>
                <w:sz w:val="24"/>
              </w:rPr>
              <w:t>https://bccr.webex.com/weblink/register/r1dc8e0274beb81cf4491c58241760435</w:t>
            </w:r>
          </w:p>
        </w:tc>
      </w:tr>
    </w:tbl>
    <w:p w:rsidR="005A0FD6" w:rsidP="005A0FD6" w:rsidRDefault="005A0FD6" w14:paraId="61BB0F58" w14:textId="3EA8D678">
      <w:pPr>
        <w:widowControl w:val="0"/>
        <w:spacing w:line="240" w:lineRule="auto"/>
        <w:ind w:left="644"/>
        <w:rPr>
          <w:sz w:val="24"/>
        </w:rPr>
      </w:pPr>
    </w:p>
    <w:p w:rsidRPr="00FA7F77" w:rsidR="00755827" w:rsidP="005A0FD6" w:rsidRDefault="00755827" w14:paraId="6E3890A8" w14:textId="77777777">
      <w:pPr>
        <w:widowControl w:val="0"/>
        <w:spacing w:line="240" w:lineRule="auto"/>
        <w:ind w:left="644"/>
        <w:rPr>
          <w:sz w:val="24"/>
        </w:rPr>
      </w:pPr>
    </w:p>
    <w:p w:rsidR="005A0FD6" w:rsidP="005A0FD6" w:rsidRDefault="005A0FD6" w14:paraId="6048874C" w14:textId="76C2906C">
      <w:pPr>
        <w:pStyle w:val="Prrafodelista"/>
        <w:widowControl w:val="0"/>
        <w:numPr>
          <w:ilvl w:val="0"/>
          <w:numId w:val="4"/>
        </w:numPr>
        <w:spacing w:line="240" w:lineRule="auto"/>
        <w:contextualSpacing w:val="0"/>
        <w:jc w:val="left"/>
        <w:rPr>
          <w:sz w:val="24"/>
          <w:lang w:val="es-CR"/>
        </w:rPr>
      </w:pPr>
      <w:r w:rsidRPr="00FA7F77">
        <w:rPr>
          <w:sz w:val="24"/>
          <w:lang w:val="es-CR"/>
        </w:rPr>
        <w:t>El formulario se cerrará al completar el cupo.</w:t>
      </w:r>
    </w:p>
    <w:p w:rsidR="002C65CB" w:rsidP="002C65CB" w:rsidRDefault="002C65CB" w14:paraId="212B76AC" w14:textId="1B746CA5">
      <w:pPr>
        <w:pStyle w:val="Prrafodelista"/>
        <w:widowControl w:val="0"/>
        <w:spacing w:line="240" w:lineRule="auto"/>
        <w:ind w:left="644"/>
        <w:contextualSpacing w:val="0"/>
        <w:jc w:val="left"/>
        <w:rPr>
          <w:sz w:val="24"/>
          <w:lang w:val="es-CR"/>
        </w:rPr>
      </w:pPr>
    </w:p>
    <w:p w:rsidRPr="00FA7F77" w:rsidR="005A0FD6" w:rsidP="005A0FD6" w:rsidRDefault="005A0FD6" w14:paraId="6AD64717" w14:textId="4E775EDA">
      <w:pPr>
        <w:pStyle w:val="Prrafodelista"/>
        <w:widowControl w:val="0"/>
        <w:numPr>
          <w:ilvl w:val="0"/>
          <w:numId w:val="4"/>
        </w:numPr>
        <w:spacing w:line="240" w:lineRule="auto"/>
        <w:contextualSpacing w:val="0"/>
        <w:rPr>
          <w:sz w:val="24"/>
          <w:lang w:val="es-CR"/>
        </w:rPr>
      </w:pPr>
      <w:r w:rsidRPr="00FA7F77">
        <w:rPr>
          <w:sz w:val="24"/>
          <w:lang w:val="es-CR"/>
        </w:rPr>
        <w:t>El enlace para la actividad será enviado a las APNFD</w:t>
      </w:r>
      <w:r w:rsidR="002308C6">
        <w:rPr>
          <w:sz w:val="24"/>
          <w:lang w:val="es-CR"/>
        </w:rPr>
        <w:t>s</w:t>
      </w:r>
      <w:r w:rsidRPr="00FA7F77">
        <w:rPr>
          <w:sz w:val="24"/>
          <w:lang w:val="es-CR"/>
        </w:rPr>
        <w:t xml:space="preserve"> que queden registradas para participar en la capacitación de manera automática por la plataforma </w:t>
      </w:r>
      <w:proofErr w:type="spellStart"/>
      <w:r w:rsidRPr="00FA7F77">
        <w:rPr>
          <w:sz w:val="24"/>
          <w:lang w:val="es-CR"/>
        </w:rPr>
        <w:t>Webex</w:t>
      </w:r>
      <w:proofErr w:type="spellEnd"/>
      <w:r w:rsidRPr="00FA7F77">
        <w:rPr>
          <w:sz w:val="24"/>
          <w:lang w:val="es-CR"/>
        </w:rPr>
        <w:t xml:space="preserve"> al correo registrado.</w:t>
      </w:r>
    </w:p>
    <w:p w:rsidRPr="00FA7F77" w:rsidR="005A0FD6" w:rsidP="005A0FD6" w:rsidRDefault="005A0FD6" w14:paraId="39724008" w14:textId="77777777">
      <w:pPr>
        <w:widowControl w:val="0"/>
        <w:spacing w:line="240" w:lineRule="auto"/>
        <w:ind w:left="644"/>
        <w:rPr>
          <w:sz w:val="24"/>
          <w:lang w:val="es-CR"/>
        </w:rPr>
      </w:pPr>
    </w:p>
    <w:p w:rsidR="002308C6" w:rsidP="005A0FD6" w:rsidRDefault="002308C6" w14:paraId="1BB91B55" w14:textId="77777777">
      <w:pPr>
        <w:widowControl w:val="0"/>
        <w:spacing w:line="240" w:lineRule="auto"/>
        <w:rPr>
          <w:sz w:val="24"/>
          <w:lang w:val="es-CR"/>
        </w:rPr>
      </w:pPr>
    </w:p>
    <w:p w:rsidRPr="00FA7F77" w:rsidR="005A0FD6" w:rsidP="005A0FD6" w:rsidRDefault="005A0FD6" w14:paraId="6F0F445A" w14:textId="547EB380">
      <w:pPr>
        <w:widowControl w:val="0"/>
        <w:spacing w:line="240" w:lineRule="auto"/>
        <w:rPr>
          <w:sz w:val="24"/>
          <w:lang w:val="es-CR"/>
        </w:rPr>
      </w:pPr>
      <w:r w:rsidRPr="00FA7F77">
        <w:rPr>
          <w:sz w:val="24"/>
          <w:lang w:val="es-CR"/>
        </w:rPr>
        <w:t xml:space="preserve">En caso de que alguna de las capacitaciones programadas registre una asistencia inferior a 50 personas, la misma será suspendida, </w:t>
      </w:r>
      <w:r w:rsidRPr="00FA7F77">
        <w:rPr>
          <w:b/>
          <w:sz w:val="24"/>
          <w:lang w:val="es-CR"/>
        </w:rPr>
        <w:t xml:space="preserve">lo cual será comunicado por medio del correo electrónico. </w:t>
      </w:r>
    </w:p>
    <w:p w:rsidR="005A0FD6" w:rsidP="00181ABF" w:rsidRDefault="005A0FD6" w14:paraId="6BA6BF19" w14:textId="77777777">
      <w:pPr>
        <w:pStyle w:val="Texto"/>
        <w:spacing w:before="0" w:after="0" w:line="240" w:lineRule="auto"/>
        <w:rPr>
          <w:sz w:val="24"/>
        </w:rPr>
      </w:pPr>
    </w:p>
    <w:p w:rsidR="005A0FD6" w:rsidP="00181ABF" w:rsidRDefault="005A0FD6" w14:paraId="2D106FCB" w14:textId="77777777">
      <w:pPr>
        <w:pStyle w:val="Texto"/>
        <w:spacing w:before="0" w:after="0" w:line="240" w:lineRule="auto"/>
        <w:rPr>
          <w:sz w:val="24"/>
        </w:rPr>
      </w:pPr>
    </w:p>
    <w:p w:rsidRPr="002E2B0A" w:rsidR="00181ABF" w:rsidP="00181ABF" w:rsidRDefault="00181ABF" w14:paraId="5368A8C0" w14:textId="5122547F">
      <w:pPr>
        <w:pStyle w:val="Texto"/>
        <w:spacing w:before="0" w:after="0" w:line="240" w:lineRule="auto"/>
        <w:rPr>
          <w:sz w:val="24"/>
        </w:rPr>
      </w:pPr>
      <w:r w:rsidRPr="002E2B0A">
        <w:rPr>
          <w:sz w:val="24"/>
        </w:rPr>
        <w:t>Atentamente,</w:t>
      </w:r>
    </w:p>
    <w:p w:rsidR="00181ABF" w:rsidP="00181ABF" w:rsidRDefault="00181ABF" w14:paraId="711E9EBF" w14:textId="0B1CC8F5">
      <w:pPr>
        <w:spacing w:line="240" w:lineRule="auto"/>
        <w:rPr>
          <w:sz w:val="24"/>
        </w:rPr>
      </w:pPr>
    </w:p>
    <w:p w:rsidR="00181ABF" w:rsidP="00181ABF" w:rsidRDefault="005A0FD6" w14:paraId="3EBCECCA" w14:textId="33B37526">
      <w:pPr>
        <w:spacing w:line="240" w:lineRule="auto"/>
        <w:rPr>
          <w:sz w:val="24"/>
        </w:rPr>
      </w:pPr>
      <w:r>
        <w:rPr>
          <w:noProof/>
          <w:lang w:val="es-CR" w:eastAsia="es-CR"/>
        </w:rPr>
        <w:drawing>
          <wp:anchor distT="0" distB="0" distL="114300" distR="114300" simplePos="0" relativeHeight="251659264" behindDoc="1" locked="0" layoutInCell="1" allowOverlap="1" wp14:editId="02FA2CEC" wp14:anchorId="6112F817">
            <wp:simplePos x="0" y="0"/>
            <wp:positionH relativeFrom="column">
              <wp:posOffset>7620</wp:posOffset>
            </wp:positionH>
            <wp:positionV relativeFrom="paragraph">
              <wp:posOffset>12700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5A0FD6" w:rsidP="00181ABF" w:rsidRDefault="005A0FD6" w14:paraId="43559424" w14:textId="222E01C2">
      <w:pPr>
        <w:spacing w:line="240" w:lineRule="auto"/>
        <w:rPr>
          <w:sz w:val="24"/>
        </w:rPr>
      </w:pPr>
    </w:p>
    <w:p w:rsidRPr="002E2B0A" w:rsidR="005A0FD6" w:rsidP="00181ABF" w:rsidRDefault="005A0FD6" w14:paraId="2125E444" w14:textId="79171E71">
      <w:pPr>
        <w:spacing w:line="240" w:lineRule="auto"/>
        <w:rPr>
          <w:sz w:val="24"/>
        </w:rPr>
      </w:pPr>
    </w:p>
    <w:p w:rsidRPr="002733E1" w:rsidR="00181ABF" w:rsidP="00181ABF" w:rsidRDefault="00181ABF" w14:paraId="28059C96" w14:textId="77777777">
      <w:pPr>
        <w:pStyle w:val="Negrita"/>
        <w:spacing w:line="240" w:lineRule="auto"/>
        <w:jc w:val="left"/>
        <w:rPr>
          <w:b w:val="0"/>
          <w:sz w:val="24"/>
        </w:rPr>
      </w:pPr>
      <w:r w:rsidRPr="002733E1">
        <w:rPr>
          <w:b w:val="0"/>
          <w:sz w:val="24"/>
        </w:rPr>
        <w:t>José Armando Fallas Martínez</w:t>
      </w:r>
    </w:p>
    <w:p w:rsidR="00181ABF" w:rsidP="00181ABF" w:rsidRDefault="00181ABF" w14:paraId="7A54E893" w14:textId="77777777">
      <w:pPr>
        <w:pStyle w:val="Negrita"/>
        <w:spacing w:line="240" w:lineRule="auto"/>
        <w:jc w:val="left"/>
        <w:rPr>
          <w:noProof/>
          <w:lang w:val="es-CR" w:eastAsia="es-CR"/>
        </w:rPr>
      </w:pPr>
      <w:r>
        <w:rPr>
          <w:sz w:val="24"/>
        </w:rPr>
        <w:t>Intendente General</w:t>
      </w:r>
      <w:r w:rsidRPr="00A35D0A">
        <w:rPr>
          <w:sz w:val="24"/>
        </w:rPr>
        <w:t xml:space="preserve"> </w:t>
      </w:r>
      <w:r>
        <w:rPr>
          <w:noProof/>
          <w:lang w:val="es-CR" w:eastAsia="es-CR"/>
        </w:rPr>
        <w:t xml:space="preserve"> </w:t>
      </w:r>
    </w:p>
    <w:p w:rsidR="0028253C" w:rsidP="00181ABF" w:rsidRDefault="0028253C" w14:paraId="266B578D" w14:textId="4A29C13C">
      <w:pPr>
        <w:pStyle w:val="Negrita"/>
        <w:spacing w:line="240" w:lineRule="auto"/>
        <w:jc w:val="left"/>
        <w:rPr>
          <w:noProof/>
          <w:lang w:val="es-CR" w:eastAsia="es-CR"/>
        </w:rPr>
      </w:pPr>
    </w:p>
    <w:p w:rsidR="0028253C" w:rsidP="00181ABF" w:rsidRDefault="0028253C" w14:paraId="19178104" w14:textId="1C9B1C9C">
      <w:pPr>
        <w:pStyle w:val="Negrita"/>
        <w:spacing w:line="240" w:lineRule="auto"/>
        <w:jc w:val="left"/>
        <w:rPr>
          <w:noProof/>
          <w:lang w:val="es-CR" w:eastAsia="es-CR"/>
        </w:rPr>
      </w:pPr>
    </w:p>
    <w:p w:rsidR="002308C6" w:rsidP="00181ABF" w:rsidRDefault="002308C6" w14:paraId="05A54266" w14:textId="77777777">
      <w:pPr>
        <w:pStyle w:val="Negrita"/>
        <w:spacing w:line="240" w:lineRule="auto"/>
        <w:jc w:val="left"/>
        <w:rPr>
          <w:noProof/>
          <w:lang w:val="es-CR" w:eastAsia="es-CR"/>
        </w:rPr>
      </w:pPr>
    </w:p>
    <w:p w:rsidRPr="002308C6" w:rsidR="00E42AAC" w:rsidRDefault="005A0FD6" w14:paraId="05A68A44" w14:textId="42BAC5E8">
      <w:pPr>
        <w:rPr>
          <w:sz w:val="16"/>
          <w:szCs w:val="16"/>
        </w:rPr>
      </w:pPr>
      <w:r w:rsidRPr="002308C6">
        <w:rPr>
          <w:sz w:val="16"/>
          <w:szCs w:val="16"/>
        </w:rPr>
        <w:t>RCA/GAM/AICA/</w:t>
      </w:r>
      <w:proofErr w:type="spellStart"/>
      <w:r w:rsidRPr="002308C6">
        <w:rPr>
          <w:sz w:val="16"/>
          <w:szCs w:val="16"/>
        </w:rPr>
        <w:t>ibv</w:t>
      </w:r>
      <w:proofErr w:type="spellEnd"/>
    </w:p>
    <w:sectPr w:rsidRPr="002308C6" w:rsidR="00E42AAC">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FC593" w14:textId="77777777" w:rsidR="005A0FD6" w:rsidRDefault="005A0FD6" w:rsidP="00181ABF">
      <w:pPr>
        <w:spacing w:line="240" w:lineRule="auto"/>
      </w:pPr>
      <w:r>
        <w:separator/>
      </w:r>
    </w:p>
  </w:endnote>
  <w:endnote w:type="continuationSeparator" w:id="0">
    <w:p w14:paraId="5F4A0590" w14:textId="77777777" w:rsidR="005A0FD6" w:rsidRDefault="005A0FD6"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1760" w:rsidRDefault="00761760" w14:paraId="481A3D09" w14:textId="77777777">
    <w:pPr>
      <w:pStyle w:val="Piedepgina"/>
    </w:pPr>
  </w:p>
</w:ftr>
</file>

<file path=word/footer2.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9349F3" w:rsidR="00C32DC7" w:rsidTr="00C32DC7" w14:paraId="07F25847" w14:textId="77777777">
      <w:tc>
        <w:tcPr>
          <w:tcW w:w="7356" w:type="dxa"/>
        </w:tcPr>
        <w:p w:rsidR="00C32DC7" w:rsidP="00C32DC7" w:rsidRDefault="00C32DC7" w14:paraId="756DA341" w14:textId="77777777">
          <w:pPr>
            <w:pStyle w:val="Piedepgina"/>
          </w:pPr>
          <w:bookmarkStart w:name="_Hlk138176356" w:id="1"/>
          <w:r>
            <w:rPr>
              <w:b/>
              <w:noProof/>
              <w:color w:val="046BAC"/>
              <w:sz w:val="18"/>
            </w:rPr>
            <mc:AlternateContent>
              <mc:Choice Requires="wps">
                <w:drawing>
                  <wp:anchor distT="0" distB="0" distL="114300" distR="114300" simplePos="0" relativeHeight="251660288" behindDoc="0" locked="0" layoutInCell="0" allowOverlap="1" wp14:editId="06F6D816" wp14:anchorId="73330294">
                    <wp:simplePos x="0" y="0"/>
                    <wp:positionH relativeFrom="page">
                      <wp:posOffset>0</wp:posOffset>
                    </wp:positionH>
                    <wp:positionV relativeFrom="page">
                      <wp:posOffset>9594215</wp:posOffset>
                    </wp:positionV>
                    <wp:extent cx="7772400" cy="273050"/>
                    <wp:effectExtent l="0" t="0" r="0" b="12700"/>
                    <wp:wrapNone/>
                    <wp:docPr id="5" name="MSIPCM1c52419bb12d49d6a0975253"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C32DC7" w:rsidR="00C32DC7" w:rsidP="00C32DC7" w:rsidRDefault="00C32DC7" w14:paraId="62B58259" w14:textId="77777777">
                                <w:pPr>
                                  <w:jc w:val="center"/>
                                  <w:rPr>
                                    <w:rFonts w:ascii="Calibri" w:hAnsi="Calibri" w:cs="Calibri"/>
                                    <w:color w:val="000000"/>
                                    <w:sz w:val="20"/>
                                  </w:rPr>
                                </w:pPr>
                                <w:r w:rsidRPr="00C32DC7">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73330294">
                    <v:stroke joinstyle="miter"/>
                    <v:path gradientshapeok="t" o:connecttype="rect"/>
                  </v:shapetype>
                  <v:shape id="MSIPCM1c52419bb12d49d6a0975253" style="position:absolute;left:0;text-align:left;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C32DC7" w:rsidR="00C32DC7" w:rsidP="00C32DC7" w:rsidRDefault="00C32DC7" w14:paraId="62B58259" w14:textId="77777777">
                          <w:pPr>
                            <w:jc w:val="center"/>
                            <w:rPr>
                              <w:rFonts w:ascii="Calibri" w:hAnsi="Calibri" w:cs="Calibri"/>
                              <w:color w:val="000000"/>
                              <w:sz w:val="20"/>
                            </w:rPr>
                          </w:pPr>
                          <w:r w:rsidRPr="00C32DC7">
                            <w:rPr>
                              <w:rFonts w:ascii="Calibri" w:hAnsi="Calibri" w:cs="Calibri"/>
                              <w:color w:val="000000"/>
                              <w:sz w:val="20"/>
                            </w:rPr>
                            <w:t>Uso Interno</w:t>
                          </w:r>
                        </w:p>
                      </w:txbxContent>
                    </v:textbox>
                    <w10:wrap anchorx="page" anchory="page"/>
                  </v:shape>
                </w:pict>
              </mc:Fallback>
            </mc:AlternateContent>
          </w:r>
          <w:r>
            <w:rPr>
              <w:b/>
              <w:color w:val="046BAC"/>
              <w:w w:val="95"/>
              <w:sz w:val="18"/>
            </w:rPr>
            <w:t>Web:</w:t>
          </w:r>
          <w:r>
            <w:rPr>
              <w:b/>
              <w:color w:val="046BAC"/>
              <w:spacing w:val="2"/>
              <w:w w:val="95"/>
              <w:sz w:val="18"/>
            </w:rPr>
            <w:t xml:space="preserve"> </w:t>
          </w:r>
          <w:hyperlink r:id="rId1">
            <w:r>
              <w:rPr>
                <w:color w:val="9D9FA2"/>
                <w:w w:val="95"/>
                <w:sz w:val="18"/>
              </w:rPr>
              <w:t>www.sugef.fi.cr</w:t>
            </w:r>
            <w:r>
              <w:rPr>
                <w:color w:val="9D9FA2"/>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Correo electrónico:</w:t>
          </w:r>
          <w:r>
            <w:rPr>
              <w:b/>
              <w:color w:val="046BAC"/>
              <w:spacing w:val="6"/>
              <w:w w:val="95"/>
              <w:sz w:val="18"/>
            </w:rPr>
            <w:t xml:space="preserve"> </w:t>
          </w:r>
          <w:hyperlink w:history="1" r:id="rId2">
            <w:r w:rsidRPr="002D6337">
              <w:rPr>
                <w:rStyle w:val="Hipervnculo"/>
                <w:w w:val="95"/>
                <w:sz w:val="18"/>
              </w:rPr>
              <w:t>sugefcr@sugef.fi.cr</w:t>
            </w:r>
            <w:r w:rsidRPr="002D6337">
              <w:rPr>
                <w:rStyle w:val="Hipervnculo"/>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Teléfono:</w:t>
          </w:r>
          <w:r>
            <w:rPr>
              <w:b/>
              <w:color w:val="046BAC"/>
              <w:spacing w:val="6"/>
              <w:w w:val="95"/>
              <w:sz w:val="18"/>
            </w:rPr>
            <w:t xml:space="preserve"> </w:t>
          </w:r>
          <w:r>
            <w:rPr>
              <w:color w:val="9D9FA2"/>
              <w:w w:val="95"/>
              <w:sz w:val="18"/>
            </w:rPr>
            <w:t>2243-4848</w:t>
          </w:r>
        </w:p>
        <w:bookmarkEnd w:id="1"/>
        <w:p w:rsidRPr="009349F3" w:rsidR="00C32DC7" w:rsidP="00181ABF" w:rsidRDefault="00C32DC7" w14:paraId="0A1CEAEE" w14:textId="77777777">
          <w:pPr>
            <w:pStyle w:val="Piedepgina"/>
            <w:rPr>
              <w:b/>
              <w:color w:val="7F7F7F" w:themeColor="text1" w:themeTint="80"/>
              <w:sz w:val="16"/>
              <w:szCs w:val="16"/>
            </w:rPr>
          </w:pPr>
        </w:p>
      </w:tc>
      <w:tc>
        <w:tcPr>
          <w:tcW w:w="1472" w:type="dxa"/>
        </w:tcPr>
        <w:p w:rsidRPr="009349F3" w:rsidR="00C32DC7" w:rsidP="00181ABF" w:rsidRDefault="00C32DC7" w14:paraId="126D58BF"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C32DC7" w14:paraId="77315ACE" w14:textId="77777777">
    <w:pPr>
      <w:pStyle w:val="Piedepgina"/>
    </w:pPr>
    <w:r>
      <w:rPr>
        <w:noProof/>
      </w:rPr>
      <w:drawing>
        <wp:anchor distT="0" distB="0" distL="114300" distR="114300" simplePos="0" relativeHeight="251659264" behindDoc="1" locked="0" layoutInCell="1" allowOverlap="1" wp14:editId="2EADF5A5" wp14:anchorId="46CC8242">
          <wp:simplePos x="0" y="0"/>
          <wp:positionH relativeFrom="page">
            <wp:posOffset>5775960</wp:posOffset>
          </wp:positionH>
          <wp:positionV relativeFrom="paragraph">
            <wp:posOffset>-266700</wp:posOffset>
          </wp:positionV>
          <wp:extent cx="1985645" cy="900161"/>
          <wp:effectExtent l="0" t="0" r="0" b="0"/>
          <wp:wrapNone/>
          <wp:docPr id="3" name="Imagen 3" descr="Imagen que contiene edificio, ventan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edificio, ventana, hombre&#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85645" cy="900161"/>
                  </a:xfrm>
                  <a:prstGeom prst="rect">
                    <a:avLst/>
                  </a:prstGeom>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1760" w:rsidRDefault="00761760" w14:paraId="657C1726"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0998C" w14:textId="77777777" w:rsidR="005A0FD6" w:rsidRDefault="005A0FD6" w:rsidP="00181ABF">
      <w:pPr>
        <w:spacing w:line="240" w:lineRule="auto"/>
      </w:pPr>
      <w:r>
        <w:separator/>
      </w:r>
    </w:p>
  </w:footnote>
  <w:footnote w:type="continuationSeparator" w:id="0">
    <w:p w14:paraId="56FAB2E1" w14:textId="77777777" w:rsidR="005A0FD6" w:rsidRDefault="005A0FD6"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1760" w:rsidRDefault="00761760" w14:paraId="558D9A25"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181ABF" w14:paraId="34E23040" w14:textId="77777777">
    <w:pPr>
      <w:pStyle w:val="Encabezado"/>
    </w:pPr>
  </w:p>
  <w:p w:rsidR="00181ABF" w:rsidP="00C32DC7" w:rsidRDefault="00181ABF" w14:paraId="6461C49D" w14:textId="77777777">
    <w:pPr>
      <w:pStyle w:val="Encabezado"/>
      <w:jc w:val="left"/>
    </w:pPr>
    <w:r>
      <w:rPr>
        <w:noProof/>
        <w:lang w:val="es-CR" w:eastAsia="es-CR"/>
      </w:rPr>
      <w:drawing>
        <wp:inline distT="0" distB="0" distL="0" distR="0" wp14:anchorId="2F5FFF3A" wp14:editId="10CF13B0">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1760" w:rsidRDefault="00761760" w14:paraId="0A432647"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31FD6122"/>
    <w:multiLevelType w:val="multilevel"/>
    <w:tmpl w:val="4F54B5E6"/>
    <w:lvl w:ilvl="0">
      <w:start w:val="1"/>
      <w:numFmt w:val="decimal"/>
      <w:lvlText w:val="%1."/>
      <w:lvlJc w:val="left"/>
      <w:pPr>
        <w:tabs>
          <w:tab w:val="num" w:pos="644"/>
        </w:tabs>
        <w:ind w:left="644" w:hanging="360"/>
      </w:pPr>
      <w:rPr>
        <w:rFonts w:hint="default"/>
      </w:rPr>
    </w:lvl>
    <w:lvl w:ilvl="1">
      <w:start w:val="1"/>
      <w:numFmt w:val="decimal"/>
      <w:isLgl/>
      <w:lvlText w:val="%1.%2"/>
      <w:lvlJc w:val="left"/>
      <w:pPr>
        <w:ind w:left="5587" w:hanging="405"/>
      </w:pPr>
      <w:rPr>
        <w:rFonts w:hint="default"/>
      </w:rPr>
    </w:lvl>
    <w:lvl w:ilvl="2">
      <w:start w:val="1"/>
      <w:numFmt w:val="decimal"/>
      <w:isLgl/>
      <w:lvlText w:val="%1.%2.%3"/>
      <w:lvlJc w:val="left"/>
      <w:pPr>
        <w:ind w:left="6262" w:hanging="720"/>
      </w:pPr>
      <w:rPr>
        <w:rFonts w:hint="default"/>
      </w:rPr>
    </w:lvl>
    <w:lvl w:ilvl="3">
      <w:start w:val="1"/>
      <w:numFmt w:val="decimal"/>
      <w:isLgl/>
      <w:lvlText w:val="%1.%2.%3.%4"/>
      <w:lvlJc w:val="left"/>
      <w:pPr>
        <w:ind w:left="6622" w:hanging="720"/>
      </w:pPr>
      <w:rPr>
        <w:rFonts w:hint="default"/>
      </w:rPr>
    </w:lvl>
    <w:lvl w:ilvl="4">
      <w:start w:val="1"/>
      <w:numFmt w:val="decimal"/>
      <w:isLgl/>
      <w:lvlText w:val="%1.%2.%3.%4.%5"/>
      <w:lvlJc w:val="left"/>
      <w:pPr>
        <w:ind w:left="7342" w:hanging="1080"/>
      </w:pPr>
      <w:rPr>
        <w:rFonts w:hint="default"/>
      </w:rPr>
    </w:lvl>
    <w:lvl w:ilvl="5">
      <w:start w:val="1"/>
      <w:numFmt w:val="decimal"/>
      <w:isLgl/>
      <w:lvlText w:val="%1.%2.%3.%4.%5.%6"/>
      <w:lvlJc w:val="left"/>
      <w:pPr>
        <w:ind w:left="7702" w:hanging="1080"/>
      </w:pPr>
      <w:rPr>
        <w:rFonts w:hint="default"/>
      </w:rPr>
    </w:lvl>
    <w:lvl w:ilvl="6">
      <w:start w:val="1"/>
      <w:numFmt w:val="decimal"/>
      <w:isLgl/>
      <w:lvlText w:val="%1.%2.%3.%4.%5.%6.%7"/>
      <w:lvlJc w:val="left"/>
      <w:pPr>
        <w:ind w:left="8422" w:hanging="1440"/>
      </w:pPr>
      <w:rPr>
        <w:rFonts w:hint="default"/>
      </w:rPr>
    </w:lvl>
    <w:lvl w:ilvl="7">
      <w:start w:val="1"/>
      <w:numFmt w:val="decimal"/>
      <w:isLgl/>
      <w:lvlText w:val="%1.%2.%3.%4.%5.%6.%7.%8"/>
      <w:lvlJc w:val="left"/>
      <w:pPr>
        <w:ind w:left="9142" w:hanging="1800"/>
      </w:pPr>
      <w:rPr>
        <w:rFonts w:hint="default"/>
      </w:rPr>
    </w:lvl>
    <w:lvl w:ilvl="8">
      <w:start w:val="1"/>
      <w:numFmt w:val="decimal"/>
      <w:isLgl/>
      <w:lvlText w:val="%1.%2.%3.%4.%5.%6.%7.%8.%9"/>
      <w:lvlJc w:val="left"/>
      <w:pPr>
        <w:ind w:left="9502" w:hanging="1800"/>
      </w:pPr>
      <w:rPr>
        <w:rFonts w:hint="default"/>
      </w:r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7A130361"/>
    <w:multiLevelType w:val="hybridMultilevel"/>
    <w:tmpl w:val="99E6A63C"/>
    <w:lvl w:ilvl="0" w:tplc="BE5C5318">
      <w:start w:val="1"/>
      <w:numFmt w:val="decimal"/>
      <w:lvlText w:val="%1."/>
      <w:lvlJc w:val="left"/>
      <w:pPr>
        <w:ind w:left="360" w:hanging="360"/>
      </w:pPr>
      <w:rPr>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16cid:durableId="814375876">
    <w:abstractNumId w:val="0"/>
  </w:num>
  <w:num w:numId="2" w16cid:durableId="301080403">
    <w:abstractNumId w:val="2"/>
  </w:num>
  <w:num w:numId="3" w16cid:durableId="222760297">
    <w:abstractNumId w:val="3"/>
  </w:num>
  <w:num w:numId="4" w16cid:durableId="694041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FD6"/>
    <w:rsid w:val="000202E3"/>
    <w:rsid w:val="00181ABF"/>
    <w:rsid w:val="002308C6"/>
    <w:rsid w:val="0028253C"/>
    <w:rsid w:val="002C65CB"/>
    <w:rsid w:val="003172BE"/>
    <w:rsid w:val="00596C67"/>
    <w:rsid w:val="005A0FD6"/>
    <w:rsid w:val="00755827"/>
    <w:rsid w:val="00761760"/>
    <w:rsid w:val="008017E9"/>
    <w:rsid w:val="00937EF0"/>
    <w:rsid w:val="00BF7ED1"/>
    <w:rsid w:val="00C32DC7"/>
    <w:rsid w:val="00D24104"/>
    <w:rsid w:val="00D2422E"/>
    <w:rsid w:val="00D90222"/>
    <w:rsid w:val="00E42A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04935"/>
  <w15:chartTrackingRefBased/>
  <w15:docId w15:val="{C1F6FBD0-7788-4E67-8AB2-8AB41B107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nhideWhenUsed/>
    <w:rsid w:val="00C32DC7"/>
    <w:rPr>
      <w:color w:val="0563C1" w:themeColor="hyperlink"/>
      <w:u w:val="single"/>
    </w:rPr>
  </w:style>
  <w:style w:type="paragraph" w:styleId="Prrafodelista">
    <w:name w:val="List Paragraph"/>
    <w:basedOn w:val="Normal"/>
    <w:link w:val="PrrafodelistaCar"/>
    <w:uiPriority w:val="34"/>
    <w:qFormat/>
    <w:rsid w:val="005A0FD6"/>
    <w:pPr>
      <w:ind w:left="720"/>
      <w:contextualSpacing/>
    </w:pPr>
  </w:style>
  <w:style w:type="character" w:customStyle="1" w:styleId="PrrafodelistaCar">
    <w:name w:val="Párrafo de lista Car"/>
    <w:link w:val="Prrafodelista"/>
    <w:uiPriority w:val="34"/>
    <w:locked/>
    <w:rsid w:val="005A0FD6"/>
    <w:rPr>
      <w:rFonts w:ascii="Cambria" w:eastAsia="Times New Roman" w:hAnsi="Cambria" w:cs="Times New Roman"/>
      <w:szCs w:val="24"/>
      <w:lang w:val="es-ES"/>
    </w:rPr>
  </w:style>
  <w:style w:type="character" w:styleId="Mencinsinresolver">
    <w:name w:val="Unresolved Mention"/>
    <w:basedOn w:val="Fuentedeprrafopredeter"/>
    <w:uiPriority w:val="99"/>
    <w:semiHidden/>
    <w:unhideWhenUsed/>
    <w:rsid w:val="00801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ccr.webex.com/weblink/register/rab747cfaca9450120303a12a6a6e2312"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sugef.fi.c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CumplimientoLey8204/BorradoresCumplimientoArt15y15bis/Forms/Correspondencia%20Externa%20SUGEF/plantilla-SGF-ACL-CAQ-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B242B9268A45809AE2533459D84C34"/>
        <w:category>
          <w:name w:val="General"/>
          <w:gallery w:val="placeholder"/>
        </w:category>
        <w:types>
          <w:type w:val="bbPlcHdr"/>
        </w:types>
        <w:behaviors>
          <w:behavior w:val="content"/>
        </w:behaviors>
        <w:guid w:val="{8E3DC5B6-9B39-44C1-B870-515E2038641F}"/>
      </w:docPartPr>
      <w:docPartBody>
        <w:p w:rsidR="00A21A1C" w:rsidRDefault="00A21A1C">
          <w:pPr>
            <w:pStyle w:val="3EB242B9268A45809AE2533459D84C34"/>
          </w:pPr>
          <w:r w:rsidRPr="001E0779">
            <w:rPr>
              <w:rStyle w:val="Textodelmarcadordeposicin"/>
            </w:rPr>
            <w:t>Haga clic aquí para escribir texto.</w:t>
          </w:r>
        </w:p>
      </w:docPartBody>
    </w:docPart>
    <w:docPart>
      <w:docPartPr>
        <w:name w:val="6026AB35E95F4A5BBCBC4421B0F7CF8D"/>
        <w:category>
          <w:name w:val="General"/>
          <w:gallery w:val="placeholder"/>
        </w:category>
        <w:types>
          <w:type w:val="bbPlcHdr"/>
        </w:types>
        <w:behaviors>
          <w:behavior w:val="content"/>
        </w:behaviors>
        <w:guid w:val="{0E757824-5CB5-4D15-8D8F-5B337B314AE3}"/>
      </w:docPartPr>
      <w:docPartBody>
        <w:p w:rsidR="00A21A1C" w:rsidRDefault="00A21A1C">
          <w:pPr>
            <w:pStyle w:val="6026AB35E95F4A5BBCBC4421B0F7CF8D"/>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A1C"/>
    <w:rsid w:val="00A21A1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3EB242B9268A45809AE2533459D84C34">
    <w:name w:val="3EB242B9268A45809AE2533459D84C34"/>
  </w:style>
  <w:style w:type="paragraph" w:customStyle="1" w:styleId="6026AB35E95F4A5BBCBC4421B0F7CF8D">
    <w:name w:val="6026AB35E95F4A5BBCBC4421B0F7CF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YOV1FfB0y+dqx66sa2TShC6w/T0qXXUG1fIMmMSul3E=</DigestValue>
    </Reference>
    <Reference Type="http://www.w3.org/2000/09/xmldsig#Object" URI="#idOfficeObject">
      <DigestMethod Algorithm="http://www.w3.org/2001/04/xmlenc#sha256"/>
      <DigestValue>VAdPAJxlOI4/XgZW/p9LOd1HCCUIujcbDQyoI2Eovw4=</DigestValue>
    </Reference>
    <Reference Type="http://uri.etsi.org/01903#SignedProperties" URI="#idSignedProperties">
      <Transforms>
        <Transform Algorithm="http://www.w3.org/TR/2001/REC-xml-c14n-20010315"/>
      </Transforms>
      <DigestMethod Algorithm="http://www.w3.org/2001/04/xmlenc#sha256"/>
      <DigestValue>/v5BFIuOfj2JtzlOelIl7kyr5o1sifuGAvH7fm4Js/E=</DigestValue>
    </Reference>
  </SignedInfo>
  <SignatureValue>K2g0d0Hxutz7U41u1Cpan4DY0wJbVn01W5SYJIqE7ivINa3PyCRsYMgz9eItAC/VQ3gzlcWi/YBB
F/ggj0yNOW8tRxi2RT/HOJw02hgZOGbaSd6T0aJCUp5vecNtbJBD05OyROtPEfGM63WQUEzvBcaJ
RsxYmYfFbTm9aXEwRVvmg5Nqvo+O/OaRlnY35YxzLQGraTKDhkombPKdE+sPix+SiyHUjl90baoV
KhfaR4deBKkMvylhOXb5Csb4/tQDuC5WNdhYhdhvso3iFZ3BZpQLQqIARsAd7f1EZQwG6Cjst0mm
TH+y5as+VzmnCtWPBstuffyKxPtK3DFMnHRQdQ==</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Transform>
          <Transform Algorithm="http://www.w3.org/TR/2001/REC-xml-c14n-20010315"/>
        </Transforms>
        <DigestMethod Algorithm="http://www.w3.org/2001/04/xmlenc#sha256"/>
        <DigestValue>X/EwM73t93CSQuy+jYvBRxqxKN/JH3W537V6hhs/JWg=</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f7pE9583Da0o6+wnN3pAl2PpJxcSipBHOU9F2bS2kuI=</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J04cFTbnAisMSnGgC+T1Jm3v9po6E4NkXM8vNyHd9D8=</DigestValue>
      </Reference>
      <Reference URI="/word/document.xml?ContentType=application/vnd.openxmlformats-officedocument.wordprocessingml.document.main+xml">
        <DigestMethod Algorithm="http://www.w3.org/2001/04/xmlenc#sha256"/>
        <DigestValue>9+Q+azwlDFyMyhorLdRJMBDpv7jioneTBupG7BMBd+8=</DigestValue>
      </Reference>
      <Reference URI="/word/endnotes.xml?ContentType=application/vnd.openxmlformats-officedocument.wordprocessingml.endnotes+xml">
        <DigestMethod Algorithm="http://www.w3.org/2001/04/xmlenc#sha256"/>
        <DigestValue>AnED9eXw1CQLD3G0upWlYjyulFHAGEdEb5Sa81wRPs8=</DigestValue>
      </Reference>
      <Reference URI="/word/fontTable.xml?ContentType=application/vnd.openxmlformats-officedocument.wordprocessingml.fontTable+xml">
        <DigestMethod Algorithm="http://www.w3.org/2001/04/xmlenc#sha256"/>
        <DigestValue>FmK+anorUjtJkYiVRUz5x0W75qtU5WdjEaGJK+0pBeM=</DigestValue>
      </Reference>
      <Reference URI="/word/footer1.xml?ContentType=application/vnd.openxmlformats-officedocument.wordprocessingml.footer+xml">
        <DigestMethod Algorithm="http://www.w3.org/2001/04/xmlenc#sha256"/>
        <DigestValue>TsGP+ciu8xDOPNIc+quCPuzhm5NWqg+AlBdQxd7qv8Q=</DigestValue>
      </Reference>
      <Reference URI="/word/footer2.xml?ContentType=application/vnd.openxmlformats-officedocument.wordprocessingml.footer+xml">
        <DigestMethod Algorithm="http://www.w3.org/2001/04/xmlenc#sha256"/>
        <DigestValue>HqL892hMFP2JMpOBU52YLSKb2ybBYlz8v5D9V+bNSfg=</DigestValue>
      </Reference>
      <Reference URI="/word/footer3.xml?ContentType=application/vnd.openxmlformats-officedocument.wordprocessingml.footer+xml">
        <DigestMethod Algorithm="http://www.w3.org/2001/04/xmlenc#sha256"/>
        <DigestValue>iCVdDJP1O2zVoXEx4MeYkjx+yNKCY8B9evTF1YIcqKQ=</DigestValue>
      </Reference>
      <Reference URI="/word/footnotes.xml?ContentType=application/vnd.openxmlformats-officedocument.wordprocessingml.footnotes+xml">
        <DigestMethod Algorithm="http://www.w3.org/2001/04/xmlenc#sha256"/>
        <DigestValue>se5z0yXtMrE1UpyHVbHH8ervUxh+pV+rIWrQJlgcIKI=</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GchQetyIpXMsTCrKmBncXOjupkJ1yyAPIKOJdmmQdag=</DigestValue>
      </Reference>
      <Reference URI="/word/glossary/fontTable.xml?ContentType=application/vnd.openxmlformats-officedocument.wordprocessingml.fontTable+xml">
        <DigestMethod Algorithm="http://www.w3.org/2001/04/xmlenc#sha256"/>
        <DigestValue>FmK+anorUjtJkYiVRUz5x0W75qtU5WdjEaGJK+0pBeM=</DigestValue>
      </Reference>
      <Reference URI="/word/glossary/settings.xml?ContentType=application/vnd.openxmlformats-officedocument.wordprocessingml.settings+xml">
        <DigestMethod Algorithm="http://www.w3.org/2001/04/xmlenc#sha256"/>
        <DigestValue>gfISgV9Y7V+s7JVkOjcM++U6k9iS9R4rLzyOrewE01U=</DigestValue>
      </Reference>
      <Reference URI="/word/glossary/styles.xml?ContentType=application/vnd.openxmlformats-officedocument.wordprocessingml.styles+xml">
        <DigestMethod Algorithm="http://www.w3.org/2001/04/xmlenc#sha256"/>
        <DigestValue>1ZXcDzUunWkYJgf5l1TM5Qlw2D9wAG0KqVxwIEz1wYs=</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OhohYT6EpnSxQpQYi0x53SD9ev2kFdY56UEopdJSPgs=</DigestValue>
      </Reference>
      <Reference URI="/word/header2.xml?ContentType=application/vnd.openxmlformats-officedocument.wordprocessingml.header+xml">
        <DigestMethod Algorithm="http://www.w3.org/2001/04/xmlenc#sha256"/>
        <DigestValue>YLf4rzdbit6ZfYG/MqUrxPJxORvGqS80qsQey7A8wv0=</DigestValue>
      </Reference>
      <Reference URI="/word/header3.xml?ContentType=application/vnd.openxmlformats-officedocument.wordprocessingml.header+xml">
        <DigestMethod Algorithm="http://www.w3.org/2001/04/xmlenc#sha256"/>
        <DigestValue>bWZFuqOJ/K/0eyk2IeGI4Tm4Pg486SgedJT1nr/95yg=</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media/image3.jpg?ContentType=image/jpeg">
        <DigestMethod Algorithm="http://www.w3.org/2001/04/xmlenc#sha256"/>
        <DigestValue>zyKZDXRRMHeFN/OvQ/elTJaO1CkITOV7pAfWw0zDw7o=</DigestValue>
      </Reference>
      <Reference URI="/word/numbering.xml?ContentType=application/vnd.openxmlformats-officedocument.wordprocessingml.numbering+xml">
        <DigestMethod Algorithm="http://www.w3.org/2001/04/xmlenc#sha256"/>
        <DigestValue>mEdq/AI0ItFYfkhffDSKqmc2H6TZzBaaDbZBfFUmEj8=</DigestValue>
      </Reference>
      <Reference URI="/word/settings.xml?ContentType=application/vnd.openxmlformats-officedocument.wordprocessingml.settings+xml">
        <DigestMethod Algorithm="http://www.w3.org/2001/04/xmlenc#sha256"/>
        <DigestValue>aHc95T4BZhjfzlUgc7MstLlzZwPVc/sFKj/bHqFslJc=</DigestValue>
      </Reference>
      <Reference URI="/word/styles.xml?ContentType=application/vnd.openxmlformats-officedocument.wordprocessingml.styles+xml">
        <DigestMethod Algorithm="http://www.w3.org/2001/04/xmlenc#sha256"/>
        <DigestValue>fMczn5Y6sVQFICjxXakz2PacKSVlJfekZrF6DatLOfI=</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2023-09-18T18:16:01Z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2023-09-18T18:16:01Z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RgyjuW0qhJIayIUiaAEWH/ns06qE22o/4FV6zdNzZr0CBBZqqRkYDzIwMjMwOTE4MTgxNjA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</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</xd:EncapsulatedCRLValue>
                <xd:EncapsulatedCRLValue>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zSHueevTofrHMoV5zklwDZN1rdE=</xd:ByKey>
                  </xd:ResponderID>
                  <xd:ProducedAt>2023-09-18T17:59:36Z</xd:ProducedAt>
                </xd:OCSPIdentifier>
                <xd:DigestAlgAndValue>
                  <DigestMethod Algorithm="http://www.w3.org/2001/04/xmlenc#sha256"/>
                  <DigestValue>3DBfSwM75s+AYpHzGX64Da8+DrKC3keWjEQqbZHJ4OY=</DigestValue>
                </xd:DigestAlgAndValue>
              </xd:OCSPRef>
            </xd:OCSPRefs>
            <xd:CRLRefs>
              <xd:CRLRef>
                <xd:DigestAlgAndValue>
                  <DigestMethod Algorithm="http://www.w3.org/2001/04/xmlenc#sha256"/>
                  <DigestValue>/11Gglv8iX54a8NtkQALxKZ+a4ZZkOjokjU0CrhcZdw=</DigestValue>
                </xd:DigestAlgAndValue>
                <xd:CRLIdentifier>
                  <xd:Issuer>CN=CA POLITICA PERSONA FISICA - COSTA RICA v2, OU=DCFD, O=MICITT, C=CR, SERIALNUMBER=CPJ-2-100-098311</xd:Issuer>
                  <xd:IssueTime>2023-08-15T16:35:40Z</xd:IssueTime>
                </xd:CRLIdentifier>
              </xd:CRLRef>
              <xd:CRLRef>
                <xd:DigestAlgAndValue>
                  <DigestMethod Algorithm="http://www.w3.org/2001/04/xmlenc#sha256"/>
                  <DigestValue>V2vl64MB+tZbSCse9W4D/Wr+VcXzNV5vn92nODYtvJw=</DigestValue>
                </xd:DigestAlgAndValue>
                <xd:CRLIdentifier>
                  <xd:Issuer>CN=CA RAIZ NACIONAL - COSTA RICA v2, C=CR, O=MICITT, OU=DCFD, SERIALNUMBER=CPJ-2-100-098311</xd:Issuer>
                  <xd:IssueTime>2023-06-22T19:00:04Z</xd:IssueTime>
                </xd:CRLIdentifier>
              </xd:CRLRef>
            </xd:CRLRefs>
          </xd:CompleteRevocationRefs>
          <xd:RevocationValues>
            <xd:OCSPValues>
              <xd:EncapsulatedOCSPValue>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</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</xd:EncapsulatedCRLValue>
              <xd:EncapsulatedCRLValue>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UcdrYLoUvcXMFCIvvom4yeiIkJ1E2+pswSLk+voO2uwCBBZqqRoYDzIwMjMwOTE4MTgxNjA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</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24" ma:contentTypeDescription="Crear nuevo documento." ma:contentTypeScope="" ma:versionID="92bc80d3b05609467a6cd94351d337bb">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63</Value>
      <Value>128</Value>
      <Value>161</Value>
      <Value>127</Value>
      <Value>971</Value>
      <Value>426</Value>
    </TaxCatchAll>
    <OtraEntidadExterna xmlns="b875e23b-67d9-4b2e-bdec-edacbf90b326" xsi:nil="true"/>
    <Firmado xmlns="b875e23b-67d9-4b2e-bdec-edacbf90b326">true</Firmado>
    <Responsable xmlns="b875e23b-67d9-4b2e-bdec-edacbf90b326">
      <UserInfo>
        <DisplayName>COTO ALFARO RAFAEL</DisplayName>
        <AccountId>291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i:0#.w|pdc-atlantida\cotoar</DisplayName>
        <AccountId>291</AccountId>
        <AccountType/>
      </UserInfo>
      <UserInfo>
        <DisplayName>i:0#.w|pdc-atlantida\amadormg</DisplayName>
        <AccountId>415</AccountId>
        <AccountType/>
      </UserInfo>
      <UserInfo>
        <DisplayName>i:0#.w|pdc-atlantida\corderoai</DisplayName>
        <AccountId>1396</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Propietario</TermName>
          <TermId xmlns="http://schemas.microsoft.com/office/infopath/2007/PartnerControls">172cdb65-abed-4947-8339-a6c2477d21bb</TermId>
        </TermInfo>
      </Terms>
    </n32f5b5d94d147d6ae4b36230db37881>
    <oe70cbf463ba4d19a6203d9e6cd457e4 xmlns="b875e23b-67d9-4b2e-bdec-edacbf90b326">
      <Terms xmlns="http://schemas.microsoft.com/office/infopath/2007/PartnerControls">
        <TermInfo xmlns="http://schemas.microsoft.com/office/infopath/2007/PartnerControls">
          <TermName xmlns="http://schemas.microsoft.com/office/infopath/2007/PartnerControls">Entidades SUGEF- Art.15</TermName>
          <TermId xmlns="http://schemas.microsoft.com/office/infopath/2007/PartnerControls">ae44c17f-bf96-41bf-861a-542f8e169cb3</TermId>
        </TermInfo>
      </Terms>
    </oe70cbf463ba4d19a6203d9e6cd457e4>
    <FechaEnvio xmlns="b875e23b-67d9-4b2e-bdec-edacbf90b326" xsi:nil="true"/>
    <InformativoResolutivo xmlns="b875e23b-67d9-4b2e-bdec-edacbf90b326">Informativo</InformativoResolutivo>
    <NoReferencia xmlns="b875e23b-67d9-4b2e-bdec-edacbf90b326">SUGEF</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2023-09-14T06:00:00+00:00</FechaDocumento>
    <RemitenteOriginal xmlns="b875e23b-67d9-4b2e-bdec-edacbf90b326">Cumplimiento Art 15 y 15 bis</RemitenteOriginal>
    <Secretaria xmlns="b875e23b-67d9-4b2e-bdec-edacbf90b326">
      <UserInfo>
        <DisplayName>BRENES VALENCIANO INGRID ROCIO</DisplayName>
        <AccountId>2457</AccountId>
        <AccountType/>
      </UserInfo>
    </Secretaria>
    <e78d451c341b4341be14d5956588aac4 xmlns="b875e23b-67d9-4b2e-bdec-edacbf90b326">
      <Terms xmlns="http://schemas.microsoft.com/office/infopath/2007/PartnerControl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Capacitación Acuerdo SUGEF 11-18 APNFD</Subject1>
  </documentManagement>
</p:properties>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Props1.xml><?xml version="1.0" encoding="utf-8"?>
<ds:datastoreItem xmlns:ds="http://schemas.openxmlformats.org/officeDocument/2006/customXml" ds:itemID="{802D53E4-5DBB-416B-995A-EF4C57117062}"/>
</file>

<file path=customXml/itemProps2.xml><?xml version="1.0" encoding="utf-8"?>
<ds:datastoreItem xmlns:ds="http://schemas.openxmlformats.org/officeDocument/2006/customXml" ds:itemID="{1E4DC7D0-E173-4BB4-893E-D9FDCA81FEE2}"/>
</file>

<file path=customXml/itemProps3.xml><?xml version="1.0" encoding="utf-8"?>
<ds:datastoreItem xmlns:ds="http://schemas.openxmlformats.org/officeDocument/2006/customXml" ds:itemID="{1FBDAF13-60D9-4BC7-A0F0-9DC26C627D16}"/>
</file>

<file path=customXml/itemProps4.xml><?xml version="1.0" encoding="utf-8"?>
<ds:datastoreItem xmlns:ds="http://schemas.openxmlformats.org/officeDocument/2006/customXml" ds:itemID="{A6BDA6EE-35C0-4D80-B976-53480736BC60}"/>
</file>

<file path=customXml/itemProps5.xml><?xml version="1.0" encoding="utf-8"?>
<ds:datastoreItem xmlns:ds="http://schemas.openxmlformats.org/officeDocument/2006/customXml" ds:itemID="{50A07B80-F22D-4A73-B516-1E5A06E629B3}"/>
</file>

<file path=customXml/itemProps6.xml><?xml version="1.0" encoding="utf-8"?>
<ds:datastoreItem xmlns:ds="http://schemas.openxmlformats.org/officeDocument/2006/customXml" ds:itemID="{60D4ADDF-170D-4658-81A9-EDB3590F463F}"/>
</file>

<file path=docProps/app.xml><?xml version="1.0" encoding="utf-8"?>
<Properties xmlns="http://schemas.openxmlformats.org/officeDocument/2006/extended-properties" xmlns:vt="http://schemas.openxmlformats.org/officeDocument/2006/docPropsVTypes">
  <Template>plantilla-SGF-ACL-CAQ-22</Template>
  <TotalTime>18</TotalTime>
  <Pages>3</Pages>
  <Words>748</Words>
  <Characters>4115</Characters>
  <Application>Microsoft Office Word</Application>
  <DocSecurity>0</DocSecurity>
  <Lines>34</Lines>
  <Paragraphs>9</Paragraphs>
  <ScaleCrop>false</ScaleCrop>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CORDERO ARIAS ADRIANA ISABEL</dc:creator>
  <cp:keywords/>
  <dc:description/>
  <cp:lastModifiedBy>COTO ALFARO RAFAEL</cp:lastModifiedBy>
  <cp:revision>6</cp:revision>
  <dcterms:created xsi:type="dcterms:W3CDTF">2023-09-14T14:10:00Z</dcterms:created>
  <dcterms:modified xsi:type="dcterms:W3CDTF">2023-09-15T01:58:00Z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Disponibilidad">
    <vt:lpwstr>161;#Alta|7fca731c-4c62-4f1c-9061-e9f164c964b2</vt:lpwstr>
  </property>
  <property fmtid="{D5CDD505-2E9C-101B-9397-08002B2CF9AE}" pid="4" name="Integridad">
    <vt:lpwstr>128;#Alta|0fd17ec2-e5d0-4d9f-8e18-466324d0fdd4</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ConfidencialidadNueva">
    <vt:lpwstr>127;#Propietario|172cdb65-abed-4947-8339-a6c2477d21bb</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971;#Entidades SUGEF- Art.15|ae44c17f-bf96-41bf-861a-542f8e169cb3</vt:lpwstr>
  </property>
  <property fmtid="{D5CDD505-2E9C-101B-9397-08002B2CF9AE}" pid="11" name="MSIP_Label_b8b4be34-365a-4a68-b9fb-75c1b6874315_Enabled">
    <vt:lpwstr>true</vt:lpwstr>
  </property>
  <property fmtid="{D5CDD505-2E9C-101B-9397-08002B2CF9AE}" pid="12" name="MSIP_Label_b8b4be34-365a-4a68-b9fb-75c1b6874315_SetDate">
    <vt:lpwstr>2023-09-14T14:23:55Z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a5090c38-1d75-4740-8f08-a2ba9acfd064</vt:lpwstr>
  </property>
  <property fmtid="{D5CDD505-2E9C-101B-9397-08002B2CF9AE}" pid="17" name="MSIP_Label_b8b4be34-365a-4a68-b9fb-75c1b6874315_ContentBits">
    <vt:lpwstr>2</vt:lpwstr>
  </property>
  <property fmtid="{D5CDD505-2E9C-101B-9397-08002B2CF9AE}" pid="19" name="Order">
    <vt:r8>165100</vt:r8>
  </property>
  <property fmtid="{D5CDD505-2E9C-101B-9397-08002B2CF9AE}" pid="21" name="lb0b7da792b243d9bfa96ad7487ad734">
    <vt:lpwstr/>
  </property>
  <property fmtid="{D5CDD505-2E9C-101B-9397-08002B2CF9AE}" pid="22" name="_dlc_policyId">
    <vt:lpwstr>0x010100E97154E09FCE6A4E8EAEBD5C54DD1AE4|-1695030217</vt:lpwstr>
  </property>
  <property fmtid="{D5CDD505-2E9C-101B-9397-08002B2CF9AE}" pid="23"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4" name="WorkflowChangePath">
    <vt:lpwstr>f1fd9d7f-da86-405a-9476-87cbb240632e,4;769919c7-9da3-41ff-b395-8ac0bca7c92c,7;</vt:lpwstr>
  </property>
</Properties>
</file>